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2E2C3" w14:textId="77777777" w:rsidR="006502AE" w:rsidRPr="008A5811" w:rsidRDefault="006502AE" w:rsidP="006502AE">
      <w:pPr>
        <w:tabs>
          <w:tab w:val="left" w:pos="4275"/>
        </w:tabs>
        <w:rPr>
          <w:rFonts w:ascii="Calibri" w:eastAsia="Arial Unicode MS" w:hAnsi="Calibri" w:cs="Calibri"/>
          <w:sz w:val="22"/>
          <w:szCs w:val="22"/>
        </w:rPr>
        <w:sectPr w:rsidR="006502AE" w:rsidRPr="008A5811" w:rsidSect="006502AE">
          <w:headerReference w:type="default" r:id="rId7"/>
          <w:pgSz w:w="11906" w:h="16838"/>
          <w:pgMar w:top="1134" w:right="1134" w:bottom="1134" w:left="1134" w:header="1417" w:footer="720" w:gutter="0"/>
          <w:cols w:space="720"/>
          <w:docGrid w:linePitch="326"/>
        </w:sectPr>
      </w:pPr>
    </w:p>
    <w:tbl>
      <w:tblPr>
        <w:tblW w:w="0" w:type="auto"/>
        <w:tblLayout w:type="fixed"/>
        <w:tblCellMar>
          <w:left w:w="0" w:type="dxa"/>
          <w:right w:w="0" w:type="dxa"/>
        </w:tblCellMar>
        <w:tblLook w:val="0000" w:firstRow="0" w:lastRow="0" w:firstColumn="0" w:lastColumn="0" w:noHBand="0" w:noVBand="0"/>
      </w:tblPr>
      <w:tblGrid>
        <w:gridCol w:w="8982"/>
        <w:gridCol w:w="656"/>
      </w:tblGrid>
      <w:tr w:rsidR="006502AE" w:rsidRPr="00B30358" w14:paraId="33D99B2F" w14:textId="77777777" w:rsidTr="00884E59">
        <w:tc>
          <w:tcPr>
            <w:tcW w:w="8982" w:type="dxa"/>
            <w:vAlign w:val="center"/>
          </w:tcPr>
          <w:p w14:paraId="235226D6" w14:textId="77777777" w:rsidR="006502AE" w:rsidRDefault="006502AE" w:rsidP="006502AE">
            <w:pPr>
              <w:pStyle w:val="Heading1"/>
              <w:numPr>
                <w:ilvl w:val="0"/>
                <w:numId w:val="7"/>
              </w:numPr>
              <w:tabs>
                <w:tab w:val="clear" w:pos="432"/>
              </w:tabs>
              <w:spacing w:line="360" w:lineRule="auto"/>
              <w:ind w:left="0" w:firstLine="0"/>
              <w:jc w:val="center"/>
              <w:rPr>
                <w:rFonts w:ascii="Calibri" w:eastAsia="Arial Unicode MS" w:hAnsi="Calibri" w:cs="Calibri"/>
                <w:sz w:val="32"/>
                <w:szCs w:val="32"/>
              </w:rPr>
            </w:pPr>
            <w:r>
              <w:rPr>
                <w:rFonts w:ascii="Calibri" w:eastAsia="Arial Unicode MS" w:hAnsi="Calibri" w:cs="Calibri"/>
                <w:sz w:val="32"/>
                <w:szCs w:val="32"/>
              </w:rPr>
              <w:t xml:space="preserve">     </w:t>
            </w:r>
          </w:p>
          <w:p w14:paraId="21A8AAF9" w14:textId="77777777" w:rsidR="006502AE" w:rsidRPr="00B30358" w:rsidRDefault="006502AE" w:rsidP="006502AE">
            <w:pPr>
              <w:pStyle w:val="Heading1"/>
              <w:numPr>
                <w:ilvl w:val="0"/>
                <w:numId w:val="7"/>
              </w:numPr>
              <w:tabs>
                <w:tab w:val="clear" w:pos="432"/>
              </w:tabs>
              <w:spacing w:line="360" w:lineRule="auto"/>
              <w:ind w:left="0" w:firstLine="0"/>
              <w:jc w:val="center"/>
              <w:rPr>
                <w:rFonts w:ascii="Calibri" w:eastAsia="Arial Unicode MS" w:hAnsi="Calibri" w:cs="Calibri"/>
                <w:sz w:val="32"/>
                <w:szCs w:val="32"/>
              </w:rPr>
            </w:pPr>
            <w:r w:rsidRPr="00B30358">
              <w:rPr>
                <w:rFonts w:ascii="Calibri" w:eastAsia="Arial Unicode MS" w:hAnsi="Calibri" w:cs="Calibri"/>
                <w:sz w:val="32"/>
                <w:szCs w:val="32"/>
              </w:rPr>
              <w:t>Equality and Diversity Policy</w:t>
            </w:r>
          </w:p>
        </w:tc>
        <w:tc>
          <w:tcPr>
            <w:tcW w:w="656" w:type="dxa"/>
            <w:vAlign w:val="center"/>
          </w:tcPr>
          <w:p w14:paraId="5EB3D405" w14:textId="77777777" w:rsidR="006502AE" w:rsidRPr="00B30358" w:rsidRDefault="006502AE" w:rsidP="00884E59">
            <w:pPr>
              <w:pStyle w:val="TableContents"/>
              <w:spacing w:after="283"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 </w:t>
            </w:r>
          </w:p>
        </w:tc>
      </w:tr>
    </w:tbl>
    <w:p w14:paraId="3E232BF9" w14:textId="77777777" w:rsidR="006502AE" w:rsidRPr="00B30358" w:rsidRDefault="006502AE" w:rsidP="006502AE">
      <w:pPr>
        <w:spacing w:line="360" w:lineRule="auto"/>
        <w:jc w:val="both"/>
        <w:rPr>
          <w:rFonts w:ascii="Calibri" w:eastAsia="Arial Unicode MS" w:hAnsi="Calibri" w:cs="Calibri"/>
          <w:sz w:val="22"/>
          <w:szCs w:val="22"/>
        </w:rPr>
        <w:sectPr w:rsidR="006502AE" w:rsidRPr="00B30358" w:rsidSect="006502AE">
          <w:type w:val="continuous"/>
          <w:pgSz w:w="11906" w:h="16838"/>
          <w:pgMar w:top="1134" w:right="1134" w:bottom="1134" w:left="1134" w:header="720" w:footer="720" w:gutter="0"/>
          <w:cols w:space="720"/>
        </w:sectPr>
      </w:pPr>
    </w:p>
    <w:p w14:paraId="665AB763" w14:textId="77777777" w:rsidR="006502AE" w:rsidRDefault="006502AE" w:rsidP="006502AE">
      <w:bookmarkStart w:id="0" w:name="top"/>
      <w:bookmarkEnd w:id="0"/>
    </w:p>
    <w:p w14:paraId="413A3931" w14:textId="77777777" w:rsidR="006502AE" w:rsidRDefault="006502AE" w:rsidP="006502AE"/>
    <w:p w14:paraId="71B0D9AD" w14:textId="77777777" w:rsidR="006502AE" w:rsidRDefault="006502AE" w:rsidP="006502AE"/>
    <w:tbl>
      <w:tblPr>
        <w:tblW w:w="9000" w:type="dxa"/>
        <w:tblInd w:w="-15" w:type="dxa"/>
        <w:tblBorders>
          <w:top w:val="single" w:sz="12" w:space="0" w:color="365F91"/>
          <w:left w:val="single" w:sz="12" w:space="0" w:color="365F91"/>
          <w:bottom w:val="single" w:sz="12" w:space="0" w:color="365F91"/>
          <w:right w:val="single" w:sz="12" w:space="0" w:color="365F91"/>
        </w:tblBorders>
        <w:tblLayout w:type="fixed"/>
        <w:tblLook w:val="04A0" w:firstRow="1" w:lastRow="0" w:firstColumn="1" w:lastColumn="0" w:noHBand="0" w:noVBand="1"/>
      </w:tblPr>
      <w:tblGrid>
        <w:gridCol w:w="2947"/>
        <w:gridCol w:w="6053"/>
      </w:tblGrid>
      <w:tr w:rsidR="006502AE" w:rsidRPr="009E6105" w14:paraId="516E8998" w14:textId="77777777" w:rsidTr="00884E59">
        <w:trPr>
          <w:trHeight w:val="1017"/>
        </w:trPr>
        <w:tc>
          <w:tcPr>
            <w:tcW w:w="2947" w:type="dxa"/>
            <w:tcBorders>
              <w:top w:val="single" w:sz="12" w:space="0" w:color="5B9BD5"/>
              <w:left w:val="single" w:sz="12" w:space="0" w:color="5B9BD5"/>
            </w:tcBorders>
            <w:vAlign w:val="center"/>
          </w:tcPr>
          <w:p w14:paraId="289BA9A0" w14:textId="77777777" w:rsidR="006502AE" w:rsidRPr="009E6105" w:rsidRDefault="006502AE" w:rsidP="00884E59">
            <w:pPr>
              <w:rPr>
                <w:rFonts w:ascii="Calibri" w:hAnsi="Calibri"/>
                <w:sz w:val="22"/>
                <w:szCs w:val="22"/>
              </w:rPr>
            </w:pPr>
            <w:r w:rsidRPr="009E6105">
              <w:rPr>
                <w:rFonts w:ascii="Calibri" w:hAnsi="Calibri"/>
                <w:sz w:val="22"/>
                <w:szCs w:val="22"/>
              </w:rPr>
              <w:t>Last Reviewed</w:t>
            </w:r>
          </w:p>
        </w:tc>
        <w:tc>
          <w:tcPr>
            <w:tcW w:w="6053" w:type="dxa"/>
            <w:tcBorders>
              <w:top w:val="single" w:sz="12" w:space="0" w:color="5B9BD5"/>
              <w:right w:val="single" w:sz="12" w:space="0" w:color="5B9BD5"/>
            </w:tcBorders>
            <w:vAlign w:val="center"/>
          </w:tcPr>
          <w:p w14:paraId="76C728A0" w14:textId="77777777" w:rsidR="006502AE" w:rsidRPr="009E6105" w:rsidRDefault="006502AE" w:rsidP="00884E59">
            <w:pPr>
              <w:rPr>
                <w:rFonts w:ascii="Calibri" w:hAnsi="Calibri"/>
                <w:sz w:val="22"/>
                <w:szCs w:val="22"/>
              </w:rPr>
            </w:pPr>
            <w:r w:rsidRPr="009E6105">
              <w:rPr>
                <w:rFonts w:ascii="Calibri" w:hAnsi="Calibri"/>
                <w:sz w:val="22"/>
                <w:szCs w:val="22"/>
              </w:rPr>
              <w:t>_</w:t>
            </w:r>
            <w:r>
              <w:rPr>
                <w:rFonts w:ascii="Calibri" w:hAnsi="Calibri"/>
                <w:sz w:val="22"/>
                <w:szCs w:val="22"/>
              </w:rPr>
              <w:t>19/01/2025</w:t>
            </w:r>
            <w:r w:rsidRPr="009E6105">
              <w:rPr>
                <w:rFonts w:ascii="Calibri" w:hAnsi="Calibri"/>
                <w:sz w:val="22"/>
                <w:szCs w:val="22"/>
              </w:rPr>
              <w:t>___________________</w:t>
            </w:r>
          </w:p>
        </w:tc>
      </w:tr>
      <w:tr w:rsidR="006502AE" w:rsidRPr="009E6105" w14:paraId="5E4DCAE8" w14:textId="77777777" w:rsidTr="00884E59">
        <w:trPr>
          <w:trHeight w:val="1017"/>
        </w:trPr>
        <w:tc>
          <w:tcPr>
            <w:tcW w:w="2947" w:type="dxa"/>
            <w:tcBorders>
              <w:left w:val="single" w:sz="12" w:space="0" w:color="5B9BD5"/>
            </w:tcBorders>
            <w:vAlign w:val="center"/>
          </w:tcPr>
          <w:p w14:paraId="18A175A5" w14:textId="77777777" w:rsidR="006502AE" w:rsidRPr="009E6105" w:rsidRDefault="006502AE" w:rsidP="00884E59">
            <w:pPr>
              <w:rPr>
                <w:rFonts w:ascii="Calibri" w:hAnsi="Calibri"/>
                <w:sz w:val="22"/>
                <w:szCs w:val="22"/>
              </w:rPr>
            </w:pPr>
            <w:r w:rsidRPr="009E6105">
              <w:rPr>
                <w:rFonts w:ascii="Calibri" w:hAnsi="Calibri"/>
                <w:sz w:val="22"/>
                <w:szCs w:val="22"/>
              </w:rPr>
              <w:t>Next Review</w:t>
            </w:r>
          </w:p>
        </w:tc>
        <w:tc>
          <w:tcPr>
            <w:tcW w:w="6053" w:type="dxa"/>
            <w:tcBorders>
              <w:right w:val="single" w:sz="12" w:space="0" w:color="5B9BD5"/>
            </w:tcBorders>
            <w:vAlign w:val="center"/>
          </w:tcPr>
          <w:p w14:paraId="052B043A" w14:textId="77777777" w:rsidR="006502AE" w:rsidRPr="009E6105" w:rsidRDefault="006502AE" w:rsidP="00884E59">
            <w:pPr>
              <w:rPr>
                <w:rFonts w:ascii="Calibri" w:hAnsi="Calibri"/>
                <w:sz w:val="22"/>
                <w:szCs w:val="22"/>
              </w:rPr>
            </w:pPr>
            <w:r w:rsidRPr="009E6105">
              <w:rPr>
                <w:rFonts w:ascii="Calibri" w:hAnsi="Calibri"/>
                <w:sz w:val="22"/>
                <w:szCs w:val="22"/>
              </w:rPr>
              <w:t>__</w:t>
            </w:r>
            <w:r>
              <w:rPr>
                <w:rFonts w:ascii="Calibri" w:hAnsi="Calibri"/>
                <w:sz w:val="22"/>
                <w:szCs w:val="22"/>
              </w:rPr>
              <w:t>19/01/2026</w:t>
            </w:r>
            <w:r w:rsidRPr="009E6105">
              <w:rPr>
                <w:rFonts w:ascii="Calibri" w:hAnsi="Calibri"/>
                <w:sz w:val="22"/>
                <w:szCs w:val="22"/>
              </w:rPr>
              <w:t>_________________</w:t>
            </w:r>
          </w:p>
        </w:tc>
      </w:tr>
      <w:tr w:rsidR="006502AE" w:rsidRPr="009E6105" w14:paraId="3202D16F" w14:textId="77777777" w:rsidTr="00884E59">
        <w:trPr>
          <w:trHeight w:val="1017"/>
        </w:trPr>
        <w:tc>
          <w:tcPr>
            <w:tcW w:w="2947" w:type="dxa"/>
            <w:tcBorders>
              <w:left w:val="single" w:sz="12" w:space="0" w:color="5B9BD5"/>
            </w:tcBorders>
            <w:vAlign w:val="center"/>
          </w:tcPr>
          <w:p w14:paraId="696E1C11" w14:textId="77777777" w:rsidR="006502AE" w:rsidRPr="009E6105" w:rsidRDefault="006502AE" w:rsidP="00884E59">
            <w:pPr>
              <w:rPr>
                <w:rFonts w:ascii="Calibri" w:hAnsi="Calibri"/>
                <w:sz w:val="22"/>
                <w:szCs w:val="22"/>
              </w:rPr>
            </w:pPr>
            <w:r w:rsidRPr="009E6105">
              <w:rPr>
                <w:rFonts w:ascii="Calibri" w:hAnsi="Calibri"/>
                <w:sz w:val="22"/>
                <w:szCs w:val="22"/>
              </w:rPr>
              <w:t>Name of Reviewer</w:t>
            </w:r>
          </w:p>
        </w:tc>
        <w:tc>
          <w:tcPr>
            <w:tcW w:w="6053" w:type="dxa"/>
            <w:tcBorders>
              <w:right w:val="single" w:sz="12" w:space="0" w:color="5B9BD5"/>
            </w:tcBorders>
            <w:vAlign w:val="center"/>
          </w:tcPr>
          <w:p w14:paraId="4037A6B2" w14:textId="77777777" w:rsidR="006502AE" w:rsidRPr="009E6105" w:rsidRDefault="006502AE" w:rsidP="00884E59">
            <w:pPr>
              <w:rPr>
                <w:rFonts w:ascii="Calibri" w:hAnsi="Calibri"/>
                <w:sz w:val="22"/>
                <w:szCs w:val="22"/>
              </w:rPr>
            </w:pPr>
            <w:r w:rsidRPr="009E6105">
              <w:rPr>
                <w:rFonts w:ascii="Calibri" w:hAnsi="Calibri"/>
                <w:sz w:val="22"/>
                <w:szCs w:val="22"/>
              </w:rPr>
              <w:t>_____Chris Dube____________</w:t>
            </w:r>
          </w:p>
        </w:tc>
      </w:tr>
      <w:tr w:rsidR="006502AE" w:rsidRPr="009E6105" w14:paraId="315A51CF" w14:textId="77777777" w:rsidTr="00884E59">
        <w:trPr>
          <w:trHeight w:val="1143"/>
        </w:trPr>
        <w:tc>
          <w:tcPr>
            <w:tcW w:w="2947" w:type="dxa"/>
            <w:tcBorders>
              <w:left w:val="single" w:sz="12" w:space="0" w:color="5B9BD5"/>
            </w:tcBorders>
            <w:vAlign w:val="center"/>
          </w:tcPr>
          <w:p w14:paraId="31294FD7" w14:textId="77777777" w:rsidR="006502AE" w:rsidRPr="009E6105" w:rsidRDefault="006502AE" w:rsidP="00884E59">
            <w:pPr>
              <w:rPr>
                <w:rFonts w:ascii="Calibri" w:hAnsi="Calibri"/>
                <w:sz w:val="22"/>
                <w:szCs w:val="22"/>
              </w:rPr>
            </w:pPr>
            <w:r w:rsidRPr="009E6105">
              <w:rPr>
                <w:rFonts w:ascii="Calibri" w:hAnsi="Calibri"/>
                <w:sz w:val="22"/>
                <w:szCs w:val="22"/>
              </w:rPr>
              <w:t>Signature of Reviewer</w:t>
            </w:r>
          </w:p>
        </w:tc>
        <w:tc>
          <w:tcPr>
            <w:tcW w:w="6053" w:type="dxa"/>
            <w:tcBorders>
              <w:right w:val="single" w:sz="12" w:space="0" w:color="5B9BD5"/>
            </w:tcBorders>
            <w:vAlign w:val="center"/>
          </w:tcPr>
          <w:p w14:paraId="18E8ADA5" w14:textId="77777777" w:rsidR="006502AE" w:rsidRPr="009E6105" w:rsidRDefault="006502AE" w:rsidP="00884E59">
            <w:pPr>
              <w:rPr>
                <w:rFonts w:ascii="Calibri" w:hAnsi="Calibri"/>
                <w:sz w:val="22"/>
                <w:szCs w:val="22"/>
              </w:rPr>
            </w:pPr>
            <w:r w:rsidRPr="009E6105">
              <w:rPr>
                <w:rFonts w:ascii="Calibri" w:hAnsi="Calibri"/>
                <w:sz w:val="22"/>
                <w:szCs w:val="22"/>
              </w:rPr>
              <w:t>____C. Dube___________________</w:t>
            </w:r>
          </w:p>
        </w:tc>
      </w:tr>
      <w:tr w:rsidR="006502AE" w:rsidRPr="009E6105" w14:paraId="5774D296" w14:textId="77777777" w:rsidTr="00884E59">
        <w:trPr>
          <w:trHeight w:val="1143"/>
        </w:trPr>
        <w:tc>
          <w:tcPr>
            <w:tcW w:w="2947" w:type="dxa"/>
            <w:tcBorders>
              <w:left w:val="single" w:sz="12" w:space="0" w:color="5B9BD5"/>
              <w:bottom w:val="single" w:sz="12" w:space="0" w:color="5B9BD5"/>
            </w:tcBorders>
            <w:vAlign w:val="center"/>
          </w:tcPr>
          <w:p w14:paraId="710134E2" w14:textId="77777777" w:rsidR="006502AE" w:rsidRPr="009E6105" w:rsidRDefault="006502AE" w:rsidP="00884E59">
            <w:pPr>
              <w:rPr>
                <w:rFonts w:ascii="Calibri" w:hAnsi="Calibri"/>
                <w:sz w:val="22"/>
                <w:szCs w:val="22"/>
              </w:rPr>
            </w:pPr>
            <w:r w:rsidRPr="009E6105">
              <w:rPr>
                <w:rFonts w:ascii="Calibri" w:hAnsi="Calibri"/>
                <w:sz w:val="22"/>
                <w:szCs w:val="22"/>
              </w:rPr>
              <w:t>Version Number</w:t>
            </w:r>
          </w:p>
        </w:tc>
        <w:tc>
          <w:tcPr>
            <w:tcW w:w="6053" w:type="dxa"/>
            <w:tcBorders>
              <w:bottom w:val="single" w:sz="12" w:space="0" w:color="5B9BD5"/>
              <w:right w:val="single" w:sz="12" w:space="0" w:color="5B9BD5"/>
            </w:tcBorders>
            <w:vAlign w:val="center"/>
          </w:tcPr>
          <w:p w14:paraId="5656B544" w14:textId="77777777" w:rsidR="006502AE" w:rsidRPr="009E6105" w:rsidRDefault="006502AE" w:rsidP="00884E59">
            <w:pPr>
              <w:rPr>
                <w:rFonts w:ascii="Calibri" w:hAnsi="Calibri"/>
                <w:sz w:val="22"/>
                <w:szCs w:val="22"/>
              </w:rPr>
            </w:pPr>
            <w:r w:rsidRPr="009E6105">
              <w:rPr>
                <w:rFonts w:ascii="Calibri" w:hAnsi="Calibri"/>
                <w:sz w:val="22"/>
                <w:szCs w:val="22"/>
              </w:rPr>
              <w:t>_______01_______________________</w:t>
            </w:r>
          </w:p>
        </w:tc>
      </w:tr>
    </w:tbl>
    <w:p w14:paraId="37BF9903" w14:textId="77777777" w:rsidR="006502AE" w:rsidRDefault="006502AE" w:rsidP="006502AE"/>
    <w:p w14:paraId="4C5DDDBC" w14:textId="77777777" w:rsidR="006502AE" w:rsidRDefault="006502AE" w:rsidP="006502AE"/>
    <w:p w14:paraId="48104060" w14:textId="77777777" w:rsidR="006502AE" w:rsidRDefault="006502AE" w:rsidP="006502AE"/>
    <w:p w14:paraId="32827CDD" w14:textId="77777777" w:rsidR="006502AE" w:rsidRDefault="006502AE" w:rsidP="006502AE"/>
    <w:p w14:paraId="52FD09E5" w14:textId="77777777" w:rsidR="006502AE" w:rsidRDefault="006502AE" w:rsidP="006502AE"/>
    <w:p w14:paraId="50716757" w14:textId="77777777" w:rsidR="006502AE" w:rsidRDefault="006502AE" w:rsidP="006502AE"/>
    <w:p w14:paraId="29964395" w14:textId="77777777" w:rsidR="006502AE" w:rsidRDefault="006502AE" w:rsidP="006502AE"/>
    <w:p w14:paraId="04AB6FD8" w14:textId="77777777" w:rsidR="006502AE" w:rsidRDefault="006502AE" w:rsidP="006502AE"/>
    <w:p w14:paraId="3FEE543C" w14:textId="77777777" w:rsidR="006502AE" w:rsidRDefault="006502AE" w:rsidP="006502AE"/>
    <w:p w14:paraId="3522666D" w14:textId="77777777" w:rsidR="006502AE" w:rsidRDefault="006502AE" w:rsidP="006502AE"/>
    <w:p w14:paraId="03C03B45" w14:textId="77777777" w:rsidR="006502AE" w:rsidRDefault="006502AE" w:rsidP="006502AE"/>
    <w:p w14:paraId="00AE671D" w14:textId="77777777" w:rsidR="006502AE" w:rsidRDefault="006502AE" w:rsidP="006502AE"/>
    <w:p w14:paraId="3DB67AFC" w14:textId="77777777" w:rsidR="006502AE" w:rsidRDefault="006502AE" w:rsidP="006502AE"/>
    <w:p w14:paraId="1C98D8E9" w14:textId="77777777" w:rsidR="006502AE" w:rsidRDefault="006502AE" w:rsidP="006502AE"/>
    <w:p w14:paraId="2EC62CE6" w14:textId="77777777" w:rsidR="006502AE" w:rsidRDefault="006502AE" w:rsidP="006502AE"/>
    <w:p w14:paraId="03B54D9F" w14:textId="77777777" w:rsidR="006502AE" w:rsidRDefault="006502AE" w:rsidP="006502AE"/>
    <w:p w14:paraId="5D6F8CF9" w14:textId="77777777" w:rsidR="006502AE" w:rsidRDefault="006502AE" w:rsidP="006502AE"/>
    <w:p w14:paraId="1B801FD9" w14:textId="77777777" w:rsidR="006502AE" w:rsidRDefault="006502AE" w:rsidP="006502AE"/>
    <w:p w14:paraId="1D52972F" w14:textId="77777777" w:rsidR="006502AE" w:rsidRDefault="006502AE" w:rsidP="006502AE"/>
    <w:p w14:paraId="047EA744" w14:textId="77777777" w:rsidR="006502AE" w:rsidRDefault="006502AE" w:rsidP="006502AE"/>
    <w:p w14:paraId="09E3903B" w14:textId="77777777" w:rsidR="006502AE" w:rsidRDefault="006502AE" w:rsidP="006502AE"/>
    <w:p w14:paraId="7A20E792" w14:textId="77777777" w:rsidR="006502AE" w:rsidRDefault="006502AE" w:rsidP="006502AE"/>
    <w:p w14:paraId="5B60B875" w14:textId="77777777" w:rsidR="006502AE" w:rsidRDefault="006502AE" w:rsidP="006502AE"/>
    <w:p w14:paraId="28915A6A" w14:textId="77777777" w:rsidR="006502AE" w:rsidRDefault="006502AE" w:rsidP="006502AE"/>
    <w:p w14:paraId="6B465C49" w14:textId="77777777" w:rsidR="006502AE" w:rsidRDefault="006502AE" w:rsidP="006502AE"/>
    <w:p w14:paraId="054F5D2D" w14:textId="77777777" w:rsidR="006502AE" w:rsidRDefault="006502AE" w:rsidP="006502AE"/>
    <w:p w14:paraId="50B6362D" w14:textId="77777777" w:rsidR="006502AE" w:rsidRPr="00B30358" w:rsidRDefault="006502AE" w:rsidP="006502AE"/>
    <w:p w14:paraId="79494A57" w14:textId="77777777" w:rsidR="006502AE" w:rsidRPr="00B30358" w:rsidRDefault="006502AE" w:rsidP="006502AE">
      <w:pPr>
        <w:pStyle w:val="Heading2"/>
        <w:numPr>
          <w:ilvl w:val="0"/>
          <w:numId w:val="7"/>
        </w:numPr>
        <w:tabs>
          <w:tab w:val="clear" w:pos="432"/>
        </w:tabs>
        <w:spacing w:line="360" w:lineRule="auto"/>
        <w:ind w:left="0" w:firstLine="0"/>
        <w:jc w:val="both"/>
        <w:rPr>
          <w:rFonts w:ascii="Calibri" w:eastAsia="Arial Unicode MS" w:hAnsi="Calibri" w:cs="Calibri"/>
          <w:sz w:val="22"/>
          <w:szCs w:val="22"/>
        </w:rPr>
      </w:pPr>
      <w:r w:rsidRPr="00B30358">
        <w:rPr>
          <w:rFonts w:ascii="Calibri" w:eastAsia="Arial Unicode MS" w:hAnsi="Calibri" w:cs="Calibri"/>
          <w:sz w:val="22"/>
          <w:szCs w:val="22"/>
        </w:rPr>
        <w:t>Contents:</w:t>
      </w:r>
    </w:p>
    <w:p w14:paraId="0BB5DE53" w14:textId="77777777" w:rsidR="006502AE" w:rsidRPr="00B30358" w:rsidRDefault="006502AE" w:rsidP="006502AE">
      <w:pPr>
        <w:pStyle w:val="BodyText"/>
        <w:numPr>
          <w:ilvl w:val="0"/>
          <w:numId w:val="2"/>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Scope of this policy</w:t>
      </w:r>
    </w:p>
    <w:p w14:paraId="5B1ECD39" w14:textId="77777777" w:rsidR="006502AE" w:rsidRPr="00B30358" w:rsidRDefault="006502AE" w:rsidP="006502AE">
      <w:pPr>
        <w:pStyle w:val="BodyText"/>
        <w:numPr>
          <w:ilvl w:val="0"/>
          <w:numId w:val="2"/>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lang/>
        </w:rPr>
        <w:t xml:space="preserve">Equality and Diversity for </w:t>
      </w:r>
      <w:r>
        <w:rPr>
          <w:rFonts w:ascii="Calibri" w:eastAsia="Arial Unicode MS" w:hAnsi="Calibri" w:cs="Calibri"/>
          <w:sz w:val="22"/>
          <w:szCs w:val="22"/>
          <w:lang/>
        </w:rPr>
        <w:t>Pupils</w:t>
      </w:r>
    </w:p>
    <w:p w14:paraId="47B3F0F4" w14:textId="77777777" w:rsidR="006502AE" w:rsidRPr="00B30358" w:rsidRDefault="006502AE" w:rsidP="006502AE">
      <w:pPr>
        <w:pStyle w:val="BodyText"/>
        <w:numPr>
          <w:ilvl w:val="0"/>
          <w:numId w:val="2"/>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lang/>
        </w:rPr>
        <w:t xml:space="preserve">Inclusion for </w:t>
      </w:r>
      <w:r>
        <w:rPr>
          <w:rFonts w:ascii="Calibri" w:eastAsia="Arial Unicode MS" w:hAnsi="Calibri" w:cs="Calibri"/>
          <w:sz w:val="22"/>
          <w:szCs w:val="22"/>
          <w:lang/>
        </w:rPr>
        <w:t>Pupils</w:t>
      </w:r>
    </w:p>
    <w:p w14:paraId="5D2F9409" w14:textId="77777777" w:rsidR="006502AE" w:rsidRPr="00B30358" w:rsidRDefault="006502AE" w:rsidP="006502AE">
      <w:pPr>
        <w:pStyle w:val="BodyText"/>
        <w:numPr>
          <w:ilvl w:val="0"/>
          <w:numId w:val="2"/>
        </w:numPr>
        <w:tabs>
          <w:tab w:val="left" w:pos="707"/>
        </w:tabs>
        <w:spacing w:line="360" w:lineRule="auto"/>
        <w:jc w:val="both"/>
        <w:rPr>
          <w:rFonts w:ascii="Calibri" w:eastAsia="Arial Unicode MS" w:hAnsi="Calibri" w:cs="Calibri"/>
          <w:sz w:val="22"/>
          <w:szCs w:val="22"/>
        </w:rPr>
      </w:pPr>
      <w:r w:rsidRPr="00B30358">
        <w:rPr>
          <w:rFonts w:ascii="Calibri" w:eastAsia="Arial Unicode MS" w:hAnsi="Calibri" w:cs="Calibri"/>
          <w:sz w:val="22"/>
          <w:szCs w:val="22"/>
          <w:lang/>
        </w:rPr>
        <w:t>Equality in Employment</w:t>
      </w:r>
    </w:p>
    <w:p w14:paraId="054EFD7B" w14:textId="77777777" w:rsidR="006502AE" w:rsidRDefault="006502AE" w:rsidP="006502AE"/>
    <w:p w14:paraId="425F13DA" w14:textId="77777777" w:rsidR="006502AE" w:rsidRDefault="006502AE" w:rsidP="006502AE"/>
    <w:p w14:paraId="54896690" w14:textId="77777777" w:rsidR="006502AE" w:rsidRDefault="006502AE" w:rsidP="006502AE"/>
    <w:p w14:paraId="36309062" w14:textId="77777777" w:rsidR="006502AE" w:rsidRDefault="006502AE" w:rsidP="006502AE"/>
    <w:p w14:paraId="001FD2ED" w14:textId="77777777" w:rsidR="006502AE" w:rsidRDefault="006502AE" w:rsidP="006502AE"/>
    <w:p w14:paraId="5FEB80F9" w14:textId="77777777" w:rsidR="006502AE" w:rsidRDefault="006502AE" w:rsidP="006502AE"/>
    <w:p w14:paraId="68BFB71C" w14:textId="77777777" w:rsidR="006502AE" w:rsidRDefault="006502AE" w:rsidP="006502AE"/>
    <w:p w14:paraId="1DE08F8E" w14:textId="77777777" w:rsidR="006502AE" w:rsidRDefault="006502AE" w:rsidP="006502AE"/>
    <w:p w14:paraId="4AF00105" w14:textId="77777777" w:rsidR="006502AE" w:rsidRDefault="006502AE" w:rsidP="006502AE"/>
    <w:p w14:paraId="7463ECC3" w14:textId="77777777" w:rsidR="006502AE" w:rsidRDefault="006502AE" w:rsidP="006502AE"/>
    <w:p w14:paraId="387EEDC6" w14:textId="77777777" w:rsidR="006502AE" w:rsidRDefault="006502AE" w:rsidP="006502AE"/>
    <w:p w14:paraId="7874A55C" w14:textId="77777777" w:rsidR="006502AE" w:rsidRDefault="006502AE" w:rsidP="006502AE"/>
    <w:p w14:paraId="2DF8B1DC" w14:textId="77777777" w:rsidR="006502AE" w:rsidRDefault="006502AE" w:rsidP="006502AE"/>
    <w:p w14:paraId="38CC0D14" w14:textId="77777777" w:rsidR="006502AE" w:rsidRDefault="006502AE" w:rsidP="006502AE"/>
    <w:p w14:paraId="071E8F09" w14:textId="77777777" w:rsidR="006502AE" w:rsidRDefault="006502AE" w:rsidP="006502AE"/>
    <w:p w14:paraId="3A620CC9" w14:textId="77777777" w:rsidR="006502AE" w:rsidRDefault="006502AE" w:rsidP="006502AE"/>
    <w:p w14:paraId="5E913D8E" w14:textId="77777777" w:rsidR="006502AE" w:rsidRDefault="006502AE" w:rsidP="006502AE"/>
    <w:p w14:paraId="04F355D1" w14:textId="77777777" w:rsidR="006502AE" w:rsidRDefault="006502AE" w:rsidP="006502AE"/>
    <w:p w14:paraId="062FF59E" w14:textId="77777777" w:rsidR="006502AE" w:rsidRDefault="006502AE" w:rsidP="006502AE"/>
    <w:p w14:paraId="78EE54D5" w14:textId="77777777" w:rsidR="006502AE" w:rsidRDefault="006502AE" w:rsidP="006502AE"/>
    <w:p w14:paraId="6A39768C" w14:textId="77777777" w:rsidR="006502AE" w:rsidRDefault="006502AE" w:rsidP="006502AE"/>
    <w:p w14:paraId="3985CCC6" w14:textId="77777777" w:rsidR="006502AE" w:rsidRDefault="006502AE" w:rsidP="006502AE"/>
    <w:p w14:paraId="5D0DA1B1" w14:textId="77777777" w:rsidR="006502AE" w:rsidRDefault="006502AE" w:rsidP="006502AE"/>
    <w:p w14:paraId="6F00F45D" w14:textId="77777777" w:rsidR="006502AE" w:rsidRDefault="006502AE" w:rsidP="006502AE"/>
    <w:p w14:paraId="12AB97A9" w14:textId="77777777" w:rsidR="006502AE" w:rsidRDefault="006502AE" w:rsidP="006502AE"/>
    <w:p w14:paraId="5BE5FC3E" w14:textId="77777777" w:rsidR="006502AE" w:rsidRDefault="006502AE" w:rsidP="006502AE">
      <w:pPr>
        <w:numPr>
          <w:ilvl w:val="0"/>
          <w:numId w:val="7"/>
        </w:numPr>
        <w:tabs>
          <w:tab w:val="clear" w:pos="432"/>
        </w:tabs>
        <w:jc w:val="center"/>
        <w:rPr>
          <w:rFonts w:ascii="Calibri" w:hAnsi="Calibri" w:cs="Calibri"/>
          <w:b/>
          <w:bCs/>
          <w:sz w:val="28"/>
          <w:szCs w:val="28"/>
          <w:lang w:val="en-US"/>
        </w:rPr>
      </w:pPr>
      <w:bookmarkStart w:id="1" w:name="_Toc140612575"/>
    </w:p>
    <w:p w14:paraId="210ACC2A" w14:textId="77777777" w:rsidR="006502AE" w:rsidRDefault="006502AE" w:rsidP="006502AE">
      <w:pPr>
        <w:numPr>
          <w:ilvl w:val="0"/>
          <w:numId w:val="7"/>
        </w:numPr>
        <w:tabs>
          <w:tab w:val="clear" w:pos="432"/>
        </w:tabs>
        <w:jc w:val="center"/>
        <w:rPr>
          <w:rFonts w:ascii="Calibri" w:hAnsi="Calibri" w:cs="Calibri"/>
          <w:b/>
          <w:bCs/>
          <w:sz w:val="28"/>
          <w:szCs w:val="28"/>
          <w:lang w:val="en-US"/>
        </w:rPr>
      </w:pPr>
    </w:p>
    <w:p w14:paraId="3647217A" w14:textId="77777777" w:rsidR="006502AE" w:rsidRDefault="006502AE" w:rsidP="006502AE">
      <w:pPr>
        <w:numPr>
          <w:ilvl w:val="0"/>
          <w:numId w:val="7"/>
        </w:numPr>
        <w:tabs>
          <w:tab w:val="clear" w:pos="432"/>
        </w:tabs>
        <w:jc w:val="center"/>
        <w:rPr>
          <w:rFonts w:ascii="Calibri" w:hAnsi="Calibri" w:cs="Calibri"/>
          <w:b/>
          <w:bCs/>
          <w:sz w:val="28"/>
          <w:szCs w:val="28"/>
          <w:lang w:val="en-US"/>
        </w:rPr>
      </w:pPr>
    </w:p>
    <w:p w14:paraId="61DC2454" w14:textId="77777777" w:rsidR="006502AE" w:rsidRDefault="006502AE" w:rsidP="006502AE">
      <w:pPr>
        <w:numPr>
          <w:ilvl w:val="0"/>
          <w:numId w:val="7"/>
        </w:numPr>
        <w:tabs>
          <w:tab w:val="clear" w:pos="432"/>
        </w:tabs>
        <w:jc w:val="center"/>
        <w:rPr>
          <w:rFonts w:ascii="Calibri" w:hAnsi="Calibri" w:cs="Calibri"/>
          <w:b/>
          <w:bCs/>
          <w:sz w:val="28"/>
          <w:szCs w:val="28"/>
          <w:lang w:val="en-US"/>
        </w:rPr>
      </w:pPr>
    </w:p>
    <w:p w14:paraId="556A90A4" w14:textId="77777777" w:rsidR="006502AE" w:rsidRDefault="006502AE" w:rsidP="006502AE">
      <w:pPr>
        <w:numPr>
          <w:ilvl w:val="0"/>
          <w:numId w:val="7"/>
        </w:numPr>
        <w:tabs>
          <w:tab w:val="clear" w:pos="432"/>
        </w:tabs>
        <w:jc w:val="center"/>
        <w:rPr>
          <w:rFonts w:ascii="Calibri" w:hAnsi="Calibri" w:cs="Calibri"/>
          <w:b/>
          <w:bCs/>
          <w:sz w:val="28"/>
          <w:szCs w:val="28"/>
          <w:lang w:val="en-US"/>
        </w:rPr>
      </w:pPr>
    </w:p>
    <w:p w14:paraId="743BD385" w14:textId="77777777" w:rsidR="006502AE" w:rsidRDefault="006502AE" w:rsidP="006502AE">
      <w:pPr>
        <w:numPr>
          <w:ilvl w:val="0"/>
          <w:numId w:val="7"/>
        </w:numPr>
        <w:tabs>
          <w:tab w:val="clear" w:pos="432"/>
        </w:tabs>
        <w:jc w:val="center"/>
        <w:rPr>
          <w:rFonts w:ascii="Calibri" w:hAnsi="Calibri" w:cs="Calibri"/>
          <w:b/>
          <w:bCs/>
          <w:sz w:val="28"/>
          <w:szCs w:val="28"/>
          <w:lang w:val="en-US"/>
        </w:rPr>
      </w:pPr>
    </w:p>
    <w:p w14:paraId="362E7D65" w14:textId="77777777" w:rsidR="006502AE" w:rsidRDefault="006502AE" w:rsidP="006502AE">
      <w:pPr>
        <w:numPr>
          <w:ilvl w:val="0"/>
          <w:numId w:val="7"/>
        </w:numPr>
        <w:tabs>
          <w:tab w:val="clear" w:pos="432"/>
        </w:tabs>
        <w:jc w:val="center"/>
        <w:rPr>
          <w:rFonts w:ascii="Calibri" w:hAnsi="Calibri" w:cs="Calibri"/>
          <w:b/>
          <w:bCs/>
          <w:sz w:val="28"/>
          <w:szCs w:val="28"/>
          <w:lang w:val="en-US"/>
        </w:rPr>
      </w:pPr>
    </w:p>
    <w:p w14:paraId="308D4AB5" w14:textId="77777777" w:rsidR="006502AE" w:rsidRDefault="006502AE" w:rsidP="006502AE">
      <w:pPr>
        <w:numPr>
          <w:ilvl w:val="0"/>
          <w:numId w:val="7"/>
        </w:numPr>
        <w:tabs>
          <w:tab w:val="clear" w:pos="432"/>
        </w:tabs>
        <w:jc w:val="center"/>
        <w:rPr>
          <w:rFonts w:ascii="Calibri" w:hAnsi="Calibri" w:cs="Calibri"/>
          <w:b/>
          <w:bCs/>
          <w:sz w:val="28"/>
          <w:szCs w:val="28"/>
          <w:lang w:val="en-US"/>
        </w:rPr>
      </w:pPr>
      <w:r w:rsidRPr="002D50AF">
        <w:rPr>
          <w:rFonts w:ascii="Calibri" w:hAnsi="Calibri" w:cs="Calibri"/>
          <w:b/>
          <w:bCs/>
          <w:sz w:val="28"/>
          <w:szCs w:val="28"/>
          <w:lang w:val="en-US"/>
        </w:rPr>
        <w:t>Legislature that supports this policy</w:t>
      </w:r>
      <w:bookmarkEnd w:id="1"/>
    </w:p>
    <w:p w14:paraId="3777D261" w14:textId="77777777" w:rsidR="006502AE" w:rsidRPr="002D50AF" w:rsidRDefault="006502AE" w:rsidP="006502AE">
      <w:pPr>
        <w:numPr>
          <w:ilvl w:val="0"/>
          <w:numId w:val="7"/>
        </w:numPr>
        <w:tabs>
          <w:tab w:val="clear" w:pos="432"/>
        </w:tabs>
        <w:jc w:val="center"/>
        <w:rPr>
          <w:rFonts w:ascii="Calibri" w:hAnsi="Calibri" w:cs="Calibri"/>
          <w:b/>
          <w:bCs/>
          <w:sz w:val="28"/>
          <w:szCs w:val="28"/>
          <w:lang w:val="en-US"/>
        </w:rPr>
      </w:pPr>
    </w:p>
    <w:p w14:paraId="0ACE97CD" w14:textId="77777777" w:rsidR="006502AE" w:rsidRDefault="006502AE" w:rsidP="006502AE">
      <w:pPr>
        <w:rPr>
          <w:rFonts w:ascii="Calibri" w:hAnsi="Calibri" w:cs="Calibri"/>
          <w:sz w:val="22"/>
          <w:szCs w:val="22"/>
          <w:lang w:val="en-US"/>
        </w:rPr>
      </w:pPr>
      <w:r>
        <w:rPr>
          <w:rFonts w:ascii="Calibri" w:hAnsi="Calibri" w:cs="Calibri"/>
          <w:sz w:val="22"/>
          <w:szCs w:val="22"/>
          <w:lang w:val="en-US"/>
        </w:rPr>
        <w:t>Our</w:t>
      </w:r>
      <w:r w:rsidRPr="002D50AF">
        <w:rPr>
          <w:rFonts w:ascii="Calibri" w:hAnsi="Calibri" w:cs="Calibri"/>
          <w:sz w:val="22"/>
          <w:szCs w:val="22"/>
          <w:lang w:val="en-US"/>
        </w:rPr>
        <w:t xml:space="preserve"> Equal</w:t>
      </w:r>
      <w:r>
        <w:rPr>
          <w:rFonts w:ascii="Calibri" w:hAnsi="Calibri" w:cs="Calibri"/>
          <w:sz w:val="22"/>
          <w:szCs w:val="22"/>
          <w:lang w:val="en-US"/>
        </w:rPr>
        <w:t xml:space="preserve">ity and Diversity </w:t>
      </w:r>
      <w:r w:rsidRPr="002D50AF">
        <w:rPr>
          <w:rFonts w:ascii="Calibri" w:hAnsi="Calibri" w:cs="Calibri"/>
          <w:sz w:val="22"/>
          <w:szCs w:val="22"/>
          <w:lang w:val="en-US"/>
        </w:rPr>
        <w:t xml:space="preserve">Policy </w:t>
      </w:r>
      <w:r>
        <w:rPr>
          <w:rFonts w:ascii="Calibri" w:hAnsi="Calibri" w:cs="Calibri"/>
          <w:sz w:val="22"/>
          <w:szCs w:val="22"/>
          <w:lang w:val="en-US"/>
        </w:rPr>
        <w:t xml:space="preserve">is </w:t>
      </w:r>
      <w:r w:rsidRPr="002D50AF">
        <w:rPr>
          <w:rFonts w:ascii="Calibri" w:hAnsi="Calibri" w:cs="Calibri"/>
          <w:sz w:val="22"/>
          <w:szCs w:val="22"/>
          <w:lang w:val="en-US"/>
        </w:rPr>
        <w:t>supported by the following legislation:</w:t>
      </w:r>
    </w:p>
    <w:p w14:paraId="32A24EAB" w14:textId="77777777" w:rsidR="006502AE" w:rsidRPr="002D50AF" w:rsidRDefault="006502AE" w:rsidP="006502AE">
      <w:pPr>
        <w:rPr>
          <w:rFonts w:ascii="Calibri" w:hAnsi="Calibri" w:cs="Calibri"/>
          <w:sz w:val="22"/>
          <w:szCs w:val="22"/>
          <w:lang w:val="en-US"/>
        </w:rPr>
      </w:pPr>
    </w:p>
    <w:p w14:paraId="17B0BCA2" w14:textId="77777777" w:rsidR="006502AE" w:rsidRPr="002D50AF" w:rsidRDefault="006502AE" w:rsidP="006502AE">
      <w:pPr>
        <w:numPr>
          <w:ilvl w:val="0"/>
          <w:numId w:val="10"/>
        </w:numPr>
        <w:rPr>
          <w:rFonts w:ascii="Calibri" w:hAnsi="Calibri" w:cs="Calibri"/>
          <w:sz w:val="22"/>
          <w:szCs w:val="22"/>
          <w:lang w:val="en-US"/>
        </w:rPr>
      </w:pPr>
      <w:r w:rsidRPr="002D50AF">
        <w:rPr>
          <w:rFonts w:ascii="Calibri" w:hAnsi="Calibri" w:cs="Calibri"/>
          <w:b/>
          <w:sz w:val="22"/>
          <w:szCs w:val="22"/>
          <w:lang w:val="en-US"/>
        </w:rPr>
        <w:t xml:space="preserve">The Equality Act 2010 </w:t>
      </w:r>
      <w:r w:rsidRPr="002D50AF">
        <w:rPr>
          <w:rFonts w:ascii="Calibri" w:hAnsi="Calibri" w:cs="Calibri"/>
          <w:sz w:val="22"/>
          <w:szCs w:val="22"/>
          <w:lang w:val="en-US"/>
        </w:rPr>
        <w:t>– this legislation protects individuals from discrimination on the basis of their age, disability, gender reassignment, marriage and civil partnership, pregnancy and maternity, race, religion or belief, sex, and sexual orientation.</w:t>
      </w:r>
    </w:p>
    <w:p w14:paraId="72414367" w14:textId="77777777" w:rsidR="006502AE" w:rsidRPr="002D50AF" w:rsidRDefault="006502AE" w:rsidP="006502AE">
      <w:pPr>
        <w:numPr>
          <w:ilvl w:val="0"/>
          <w:numId w:val="10"/>
        </w:numPr>
        <w:rPr>
          <w:rFonts w:ascii="Calibri" w:hAnsi="Calibri" w:cs="Calibri"/>
          <w:sz w:val="22"/>
          <w:szCs w:val="22"/>
          <w:lang w:val="en-US"/>
        </w:rPr>
      </w:pPr>
      <w:r w:rsidRPr="002D50AF">
        <w:rPr>
          <w:rFonts w:ascii="Calibri" w:hAnsi="Calibri" w:cs="Calibri"/>
          <w:b/>
          <w:sz w:val="22"/>
          <w:szCs w:val="22"/>
          <w:lang w:val="en-US"/>
        </w:rPr>
        <w:t xml:space="preserve">The Human Rights Act 1998 </w:t>
      </w:r>
      <w:r w:rsidRPr="002D50AF">
        <w:rPr>
          <w:rFonts w:ascii="Calibri" w:hAnsi="Calibri" w:cs="Calibri"/>
          <w:sz w:val="22"/>
          <w:szCs w:val="22"/>
          <w:lang w:val="en-US"/>
        </w:rPr>
        <w:t>– this legislation incorporates the European Convention on Human Rights into UK law and requires public authorities to respect individuals' rights to private and family life, freedom of thought, conscience, and religion, and freedom of expression.</w:t>
      </w:r>
    </w:p>
    <w:p w14:paraId="4CC3BB3B" w14:textId="77777777" w:rsidR="006502AE" w:rsidRPr="002D50AF" w:rsidRDefault="006502AE" w:rsidP="006502AE">
      <w:pPr>
        <w:numPr>
          <w:ilvl w:val="0"/>
          <w:numId w:val="10"/>
        </w:numPr>
        <w:rPr>
          <w:rFonts w:ascii="Calibri" w:hAnsi="Calibri" w:cs="Calibri"/>
          <w:sz w:val="22"/>
          <w:szCs w:val="22"/>
          <w:lang w:val="en-US"/>
        </w:rPr>
      </w:pPr>
      <w:r w:rsidRPr="002D50AF">
        <w:rPr>
          <w:rFonts w:ascii="Calibri" w:hAnsi="Calibri" w:cs="Calibri"/>
          <w:b/>
          <w:sz w:val="22"/>
          <w:szCs w:val="22"/>
          <w:lang w:val="en-US"/>
        </w:rPr>
        <w:t xml:space="preserve">The Rehabilitation of Offenders Act 1974 </w:t>
      </w:r>
      <w:r w:rsidRPr="002D50AF">
        <w:rPr>
          <w:rFonts w:ascii="Calibri" w:hAnsi="Calibri" w:cs="Calibri"/>
          <w:sz w:val="22"/>
          <w:szCs w:val="22"/>
          <w:lang w:val="en-US"/>
        </w:rPr>
        <w:t>– this legislation enables individuals with certain criminal convictions to become rehabilitated, meaning they do not have to disclose these convictions after a specified period.</w:t>
      </w:r>
    </w:p>
    <w:p w14:paraId="0BF2A72B" w14:textId="77777777" w:rsidR="006502AE" w:rsidRPr="002D50AF" w:rsidRDefault="006502AE" w:rsidP="006502AE">
      <w:pPr>
        <w:numPr>
          <w:ilvl w:val="0"/>
          <w:numId w:val="10"/>
        </w:numPr>
        <w:rPr>
          <w:rFonts w:ascii="Calibri" w:hAnsi="Calibri" w:cs="Calibri"/>
          <w:sz w:val="22"/>
          <w:szCs w:val="22"/>
          <w:lang w:val="en-US"/>
        </w:rPr>
      </w:pPr>
      <w:r w:rsidRPr="002D50AF">
        <w:rPr>
          <w:rFonts w:ascii="Calibri" w:hAnsi="Calibri" w:cs="Calibri"/>
          <w:b/>
          <w:sz w:val="22"/>
          <w:szCs w:val="22"/>
          <w:lang w:val="en-US"/>
        </w:rPr>
        <w:t xml:space="preserve">The Data Protection Act 2018 </w:t>
      </w:r>
      <w:r w:rsidRPr="002D50AF">
        <w:rPr>
          <w:rFonts w:ascii="Calibri" w:hAnsi="Calibri" w:cs="Calibri"/>
          <w:sz w:val="22"/>
          <w:szCs w:val="22"/>
          <w:lang w:val="en-US"/>
        </w:rPr>
        <w:t>– this legislation regulates the collection, use, and storage of personal data, ensuring that individuals have control over how their personal data is used.</w:t>
      </w:r>
    </w:p>
    <w:p w14:paraId="7703E333" w14:textId="77777777" w:rsidR="006502AE" w:rsidRPr="002D50AF" w:rsidRDefault="006502AE" w:rsidP="006502AE">
      <w:pPr>
        <w:numPr>
          <w:ilvl w:val="0"/>
          <w:numId w:val="10"/>
        </w:numPr>
        <w:rPr>
          <w:rFonts w:ascii="Calibri" w:hAnsi="Calibri" w:cs="Calibri"/>
          <w:sz w:val="22"/>
          <w:szCs w:val="22"/>
          <w:lang w:val="en-US"/>
        </w:rPr>
      </w:pPr>
      <w:r w:rsidRPr="002D50AF">
        <w:rPr>
          <w:rFonts w:ascii="Calibri" w:hAnsi="Calibri" w:cs="Calibri"/>
          <w:b/>
          <w:sz w:val="22"/>
          <w:szCs w:val="22"/>
          <w:lang w:val="en-US"/>
        </w:rPr>
        <w:t xml:space="preserve">The Mental Capacity Act 2005 </w:t>
      </w:r>
      <w:r w:rsidRPr="002D50AF">
        <w:rPr>
          <w:rFonts w:ascii="Calibri" w:hAnsi="Calibri" w:cs="Calibri"/>
          <w:sz w:val="22"/>
          <w:szCs w:val="22"/>
          <w:lang w:val="en-US"/>
        </w:rPr>
        <w:t>– this legislation provides a legal framework for making decisions on behalf of individuals who lack the capacity to make decisions for themselves.</w:t>
      </w:r>
    </w:p>
    <w:p w14:paraId="6B301FC6" w14:textId="77777777" w:rsidR="006502AE" w:rsidRPr="002D50AF" w:rsidRDefault="006502AE" w:rsidP="006502AE">
      <w:pPr>
        <w:numPr>
          <w:ilvl w:val="0"/>
          <w:numId w:val="10"/>
        </w:numPr>
        <w:rPr>
          <w:rFonts w:ascii="Calibri" w:hAnsi="Calibri" w:cs="Calibri"/>
          <w:sz w:val="22"/>
          <w:szCs w:val="22"/>
          <w:lang w:val="en-US"/>
        </w:rPr>
      </w:pPr>
      <w:r w:rsidRPr="002D50AF">
        <w:rPr>
          <w:rFonts w:ascii="Calibri" w:hAnsi="Calibri" w:cs="Calibri"/>
          <w:b/>
          <w:sz w:val="22"/>
          <w:szCs w:val="22"/>
          <w:lang w:val="en-US"/>
        </w:rPr>
        <w:t xml:space="preserve">The Public Sector Equality Duty </w:t>
      </w:r>
      <w:r w:rsidRPr="002D50AF">
        <w:rPr>
          <w:rFonts w:ascii="Calibri" w:hAnsi="Calibri" w:cs="Calibri"/>
          <w:sz w:val="22"/>
          <w:szCs w:val="22"/>
          <w:lang w:val="en-US"/>
        </w:rPr>
        <w:t>– this duty requires public bodies to have due regard to the need to eliminate discrimination, advance equality of opportunity, and foster good relations between people who share a protected characteristic and those who do not.</w:t>
      </w:r>
    </w:p>
    <w:p w14:paraId="303FDFB3" w14:textId="77777777" w:rsidR="006502AE" w:rsidRPr="002D50AF" w:rsidRDefault="006502AE" w:rsidP="006502AE">
      <w:pPr>
        <w:numPr>
          <w:ilvl w:val="0"/>
          <w:numId w:val="10"/>
        </w:numPr>
        <w:rPr>
          <w:rFonts w:ascii="Calibri" w:hAnsi="Calibri" w:cs="Calibri"/>
          <w:b/>
          <w:bCs/>
          <w:sz w:val="22"/>
          <w:szCs w:val="22"/>
          <w:lang w:val="en-US"/>
        </w:rPr>
      </w:pPr>
      <w:r w:rsidRPr="002D50AF">
        <w:rPr>
          <w:rFonts w:ascii="Calibri" w:hAnsi="Calibri" w:cs="Calibri"/>
          <w:b/>
          <w:bCs/>
          <w:sz w:val="22"/>
          <w:szCs w:val="22"/>
          <w:lang w:val="en-US"/>
        </w:rPr>
        <w:t>The United Nations Convention on the Rights of the Child (UNCRC)</w:t>
      </w:r>
    </w:p>
    <w:p w14:paraId="1D7597BE" w14:textId="77777777" w:rsidR="006502AE" w:rsidRDefault="006502AE" w:rsidP="006502AE"/>
    <w:p w14:paraId="434B12F7" w14:textId="77777777" w:rsidR="006502AE" w:rsidRPr="00B30358" w:rsidRDefault="006502AE" w:rsidP="006502AE"/>
    <w:p w14:paraId="32235763" w14:textId="77777777" w:rsidR="006502AE" w:rsidRPr="00B30358" w:rsidRDefault="006502AE" w:rsidP="006502AE">
      <w:pPr>
        <w:pStyle w:val="Heading2"/>
        <w:numPr>
          <w:ilvl w:val="0"/>
          <w:numId w:val="7"/>
        </w:numPr>
        <w:tabs>
          <w:tab w:val="clear" w:pos="432"/>
        </w:tabs>
        <w:spacing w:line="360" w:lineRule="auto"/>
        <w:ind w:left="709" w:hanging="709"/>
        <w:jc w:val="both"/>
        <w:rPr>
          <w:rFonts w:ascii="Calibri" w:hAnsi="Calibri" w:cs="Calibri"/>
          <w:sz w:val="22"/>
          <w:szCs w:val="22"/>
        </w:rPr>
      </w:pPr>
      <w:r w:rsidRPr="00B30358">
        <w:rPr>
          <w:rFonts w:ascii="Calibri" w:eastAsia="Arial Unicode MS" w:hAnsi="Calibri" w:cs="Calibri"/>
          <w:sz w:val="22"/>
          <w:szCs w:val="22"/>
        </w:rPr>
        <w:t>1. Scope of this policy:</w:t>
      </w:r>
    </w:p>
    <w:p w14:paraId="10DC39A6" w14:textId="77777777" w:rsidR="006502AE" w:rsidRPr="00B30358" w:rsidRDefault="006502AE" w:rsidP="006502AE">
      <w:pPr>
        <w:ind w:left="709" w:hanging="709"/>
        <w:rPr>
          <w:rFonts w:ascii="Calibri" w:hAnsi="Calibri" w:cs="Calibri"/>
          <w:sz w:val="22"/>
          <w:szCs w:val="22"/>
        </w:rPr>
      </w:pPr>
    </w:p>
    <w:p w14:paraId="6B9C501F" w14:textId="77777777" w:rsidR="006502AE" w:rsidRPr="00B30358" w:rsidRDefault="006502AE" w:rsidP="006502AE">
      <w:pPr>
        <w:ind w:left="709" w:hanging="709"/>
        <w:rPr>
          <w:rFonts w:ascii="Calibri" w:hAnsi="Calibri" w:cs="Calibri"/>
          <w:sz w:val="22"/>
          <w:szCs w:val="22"/>
        </w:rPr>
      </w:pPr>
      <w:r w:rsidRPr="00B30358">
        <w:rPr>
          <w:rFonts w:ascii="Calibri" w:hAnsi="Calibri" w:cs="Calibri"/>
          <w:sz w:val="22"/>
          <w:szCs w:val="22"/>
        </w:rPr>
        <w:t>The company is committed to a policy of equal opportunity and fair access in employment and service delivery regardless of any unjustifiable causes.</w:t>
      </w:r>
    </w:p>
    <w:p w14:paraId="66BAA5A7" w14:textId="77777777" w:rsidR="006502AE" w:rsidRPr="00B30358" w:rsidRDefault="006502AE" w:rsidP="006502AE">
      <w:pPr>
        <w:ind w:left="709" w:hanging="709"/>
        <w:rPr>
          <w:rFonts w:ascii="Calibri" w:hAnsi="Calibri" w:cs="Calibri"/>
          <w:sz w:val="22"/>
          <w:szCs w:val="22"/>
        </w:rPr>
      </w:pPr>
    </w:p>
    <w:p w14:paraId="2171E331" w14:textId="77777777" w:rsidR="006502AE" w:rsidRPr="00B30358" w:rsidRDefault="006502AE" w:rsidP="006502AE">
      <w:pPr>
        <w:ind w:left="709" w:hanging="709"/>
        <w:rPr>
          <w:rFonts w:ascii="Calibri" w:hAnsi="Calibri" w:cs="Calibri"/>
          <w:sz w:val="22"/>
          <w:szCs w:val="22"/>
        </w:rPr>
      </w:pPr>
      <w:r w:rsidRPr="00B30358">
        <w:rPr>
          <w:rFonts w:ascii="Calibri" w:hAnsi="Calibri" w:cs="Calibri"/>
          <w:sz w:val="22"/>
          <w:szCs w:val="22"/>
        </w:rPr>
        <w:t xml:space="preserve">The aim of the policy statement is to ensure that no employee, potential employee or </w:t>
      </w:r>
      <w:r>
        <w:rPr>
          <w:rFonts w:ascii="Calibri" w:hAnsi="Calibri" w:cs="Calibri"/>
          <w:sz w:val="22"/>
          <w:szCs w:val="22"/>
        </w:rPr>
        <w:t xml:space="preserve">pupil </w:t>
      </w:r>
      <w:r w:rsidRPr="00B30358">
        <w:rPr>
          <w:rFonts w:ascii="Calibri" w:hAnsi="Calibri" w:cs="Calibri"/>
          <w:sz w:val="22"/>
          <w:szCs w:val="22"/>
        </w:rPr>
        <w:t xml:space="preserve">receives less favourable treatment or is disadvantaged by any form of </w:t>
      </w:r>
      <w:r>
        <w:rPr>
          <w:rFonts w:ascii="Calibri" w:hAnsi="Calibri" w:cs="Calibri"/>
          <w:sz w:val="22"/>
          <w:szCs w:val="22"/>
        </w:rPr>
        <w:t>direct</w:t>
      </w:r>
      <w:r w:rsidRPr="00B30358">
        <w:rPr>
          <w:rFonts w:ascii="Calibri" w:hAnsi="Calibri" w:cs="Calibri"/>
          <w:sz w:val="22"/>
          <w:szCs w:val="22"/>
        </w:rPr>
        <w:t xml:space="preserve"> or indirect discrimination.  </w:t>
      </w:r>
    </w:p>
    <w:p w14:paraId="29259B61" w14:textId="77777777" w:rsidR="006502AE" w:rsidRPr="00B30358" w:rsidRDefault="006502AE" w:rsidP="006502AE">
      <w:pPr>
        <w:ind w:left="709" w:hanging="709"/>
        <w:rPr>
          <w:rFonts w:ascii="Calibri" w:hAnsi="Calibri" w:cs="Calibri"/>
          <w:sz w:val="22"/>
          <w:szCs w:val="22"/>
        </w:rPr>
      </w:pPr>
    </w:p>
    <w:p w14:paraId="22C6A425" w14:textId="77777777" w:rsidR="006502AE" w:rsidRPr="00AD3461" w:rsidRDefault="006502AE" w:rsidP="006502AE">
      <w:pPr>
        <w:rPr>
          <w:rFonts w:ascii="Calibri" w:hAnsi="Calibri" w:cs="Calibri"/>
          <w:sz w:val="22"/>
          <w:szCs w:val="22"/>
        </w:rPr>
      </w:pPr>
      <w:r w:rsidRPr="00AD3461">
        <w:rPr>
          <w:rFonts w:ascii="Calibri" w:hAnsi="Calibri" w:cs="Calibri"/>
          <w:sz w:val="22"/>
          <w:szCs w:val="22"/>
        </w:rPr>
        <w:t xml:space="preserve">The senior management and </w:t>
      </w:r>
      <w:r>
        <w:rPr>
          <w:rFonts w:ascii="Calibri" w:hAnsi="Calibri" w:cs="Calibri"/>
          <w:sz w:val="22"/>
          <w:szCs w:val="22"/>
        </w:rPr>
        <w:t>Director</w:t>
      </w:r>
      <w:r w:rsidRPr="00AD3461">
        <w:rPr>
          <w:rFonts w:ascii="Calibri" w:hAnsi="Calibri" w:cs="Calibri"/>
          <w:sz w:val="22"/>
          <w:szCs w:val="22"/>
        </w:rPr>
        <w:t xml:space="preserve"> are accountable for the ownership and implementation of the policy in all our operations and practices. They are also responsible for ensuring that sub-contractors are also held to account for achieving equality outcomes. This will be achieved by seeking and confirming sub-contractors’ commitment to equality and diversity in their employment and service delivery.</w:t>
      </w:r>
    </w:p>
    <w:p w14:paraId="3993D2FE" w14:textId="77777777" w:rsidR="006502AE" w:rsidRPr="00B30358" w:rsidRDefault="006502AE" w:rsidP="006502AE">
      <w:pPr>
        <w:pStyle w:val="Header"/>
        <w:rPr>
          <w:rFonts w:ascii="Calibri" w:hAnsi="Calibri" w:cs="Calibri"/>
          <w:sz w:val="22"/>
          <w:szCs w:val="22"/>
        </w:rPr>
      </w:pPr>
    </w:p>
    <w:p w14:paraId="771232E9" w14:textId="77777777" w:rsidR="006502AE" w:rsidRPr="00B30358" w:rsidRDefault="006502AE" w:rsidP="006502AE">
      <w:pPr>
        <w:pStyle w:val="Heading3"/>
        <w:numPr>
          <w:ilvl w:val="0"/>
          <w:numId w:val="7"/>
        </w:numPr>
        <w:tabs>
          <w:tab w:val="clear" w:pos="432"/>
        </w:tabs>
        <w:ind w:left="0" w:firstLine="0"/>
        <w:rPr>
          <w:rFonts w:ascii="Calibri" w:hAnsi="Calibri" w:cs="Calibri"/>
          <w:sz w:val="22"/>
          <w:szCs w:val="22"/>
        </w:rPr>
      </w:pPr>
      <w:r w:rsidRPr="00B30358">
        <w:rPr>
          <w:rFonts w:ascii="Calibri" w:hAnsi="Calibri" w:cs="Calibri"/>
          <w:sz w:val="22"/>
          <w:szCs w:val="22"/>
        </w:rPr>
        <w:t>The practice of equality within the company extends to: -</w:t>
      </w:r>
    </w:p>
    <w:p w14:paraId="10381048" w14:textId="77777777" w:rsidR="006502AE" w:rsidRPr="00B30358" w:rsidRDefault="006502AE" w:rsidP="006502AE">
      <w:pPr>
        <w:rPr>
          <w:rFonts w:ascii="Calibri" w:hAnsi="Calibri" w:cs="Calibri"/>
          <w:sz w:val="22"/>
          <w:szCs w:val="22"/>
        </w:rPr>
      </w:pPr>
    </w:p>
    <w:p w14:paraId="51D5428B" w14:textId="77777777" w:rsidR="006502AE" w:rsidRPr="00B30358" w:rsidRDefault="006502AE" w:rsidP="006502AE">
      <w:pPr>
        <w:widowControl/>
        <w:numPr>
          <w:ilvl w:val="0"/>
          <w:numId w:val="8"/>
        </w:numPr>
        <w:tabs>
          <w:tab w:val="left" w:pos="1701"/>
        </w:tabs>
        <w:suppressAutoHyphens w:val="0"/>
        <w:rPr>
          <w:rFonts w:ascii="Calibri" w:hAnsi="Calibri" w:cs="Calibri"/>
          <w:sz w:val="22"/>
          <w:szCs w:val="22"/>
        </w:rPr>
      </w:pPr>
      <w:r w:rsidRPr="00B30358">
        <w:rPr>
          <w:rFonts w:ascii="Calibri" w:hAnsi="Calibri" w:cs="Calibri"/>
          <w:sz w:val="22"/>
          <w:szCs w:val="22"/>
        </w:rPr>
        <w:t xml:space="preserve">Provision of and access to our services with a focus on </w:t>
      </w:r>
      <w:r>
        <w:rPr>
          <w:rFonts w:ascii="Calibri" w:hAnsi="Calibri" w:cs="Calibri"/>
          <w:sz w:val="22"/>
          <w:szCs w:val="22"/>
        </w:rPr>
        <w:t>pupil</w:t>
      </w:r>
      <w:r w:rsidRPr="00B30358">
        <w:rPr>
          <w:rFonts w:ascii="Calibri" w:hAnsi="Calibri" w:cs="Calibri"/>
          <w:sz w:val="22"/>
          <w:szCs w:val="22"/>
        </w:rPr>
        <w:t xml:space="preserve"> inclusion.</w:t>
      </w:r>
    </w:p>
    <w:p w14:paraId="7D66A4A9" w14:textId="77777777" w:rsidR="006502AE" w:rsidRPr="00B30358" w:rsidRDefault="006502AE" w:rsidP="006502AE">
      <w:pPr>
        <w:widowControl/>
        <w:numPr>
          <w:ilvl w:val="0"/>
          <w:numId w:val="8"/>
        </w:numPr>
        <w:tabs>
          <w:tab w:val="left" w:pos="1701"/>
        </w:tabs>
        <w:suppressAutoHyphens w:val="0"/>
        <w:rPr>
          <w:rFonts w:ascii="Calibri" w:hAnsi="Calibri" w:cs="Calibri"/>
          <w:sz w:val="22"/>
          <w:szCs w:val="22"/>
        </w:rPr>
      </w:pPr>
      <w:r w:rsidRPr="00B30358">
        <w:rPr>
          <w:rFonts w:ascii="Calibri" w:hAnsi="Calibri" w:cs="Calibri"/>
          <w:bCs/>
          <w:sz w:val="22"/>
          <w:szCs w:val="22"/>
        </w:rPr>
        <w:t>All matters</w:t>
      </w:r>
      <w:r w:rsidRPr="00B30358">
        <w:rPr>
          <w:rFonts w:ascii="Calibri" w:hAnsi="Calibri" w:cs="Calibri"/>
          <w:sz w:val="22"/>
          <w:szCs w:val="22"/>
        </w:rPr>
        <w:t xml:space="preserve"> relating to employment, including recruitment, performance appraisal reviews, training, assessment for promotion, disciplinary action, pay reviews, terms and conditions, grievances, provision of employment references, redundancy etc;</w:t>
      </w:r>
    </w:p>
    <w:p w14:paraId="65C7E340" w14:textId="77777777" w:rsidR="006502AE" w:rsidRPr="002D50AF" w:rsidRDefault="006502AE" w:rsidP="006502AE">
      <w:pPr>
        <w:widowControl/>
        <w:numPr>
          <w:ilvl w:val="0"/>
          <w:numId w:val="8"/>
        </w:numPr>
        <w:suppressAutoHyphens w:val="0"/>
        <w:rPr>
          <w:rFonts w:ascii="Calibri" w:hAnsi="Calibri" w:cs="Calibri"/>
          <w:sz w:val="22"/>
          <w:szCs w:val="22"/>
        </w:rPr>
      </w:pPr>
      <w:r w:rsidRPr="00B30358">
        <w:rPr>
          <w:rFonts w:ascii="Calibri" w:hAnsi="Calibri" w:cs="Calibri"/>
          <w:bCs/>
          <w:sz w:val="22"/>
          <w:szCs w:val="22"/>
        </w:rPr>
        <w:t xml:space="preserve">covers all </w:t>
      </w:r>
      <w:r>
        <w:rPr>
          <w:rFonts w:ascii="Calibri" w:hAnsi="Calibri" w:cs="Calibri"/>
          <w:bCs/>
          <w:sz w:val="22"/>
          <w:szCs w:val="22"/>
        </w:rPr>
        <w:t>pupil</w:t>
      </w:r>
      <w:r w:rsidRPr="00B30358">
        <w:rPr>
          <w:rFonts w:ascii="Calibri" w:hAnsi="Calibri" w:cs="Calibri"/>
          <w:bCs/>
          <w:sz w:val="22"/>
          <w:szCs w:val="22"/>
        </w:rPr>
        <w:t>s, suppliers, employees</w:t>
      </w:r>
      <w:r w:rsidRPr="00B30358">
        <w:rPr>
          <w:rFonts w:ascii="Calibri" w:hAnsi="Calibri" w:cs="Calibri"/>
          <w:sz w:val="22"/>
          <w:szCs w:val="22"/>
        </w:rPr>
        <w:t xml:space="preserve">, </w:t>
      </w:r>
      <w:r w:rsidRPr="00B30358">
        <w:rPr>
          <w:rFonts w:ascii="Calibri" w:hAnsi="Calibri" w:cs="Calibri"/>
          <w:bCs/>
          <w:sz w:val="22"/>
          <w:szCs w:val="22"/>
        </w:rPr>
        <w:t>or potential employees,</w:t>
      </w:r>
      <w:r w:rsidRPr="00B30358">
        <w:rPr>
          <w:rFonts w:ascii="Calibri" w:hAnsi="Calibri" w:cs="Calibri"/>
          <w:sz w:val="22"/>
          <w:szCs w:val="22"/>
        </w:rPr>
        <w:t xml:space="preserve"> and embraces the principle that all people shall be treated equally, regardless of their age, disability, gender reassignment, marriage or civil partnership, pregnancy and maternity, race, religion or belief, sex, or sexual </w:t>
      </w:r>
      <w:r w:rsidRPr="002D50AF">
        <w:rPr>
          <w:rFonts w:ascii="Calibri" w:hAnsi="Calibri" w:cs="Calibri"/>
          <w:sz w:val="22"/>
          <w:szCs w:val="22"/>
        </w:rPr>
        <w:t xml:space="preserve">orientation (these are known as “protected characteristics”), or offending background unless unequal, or different treatment can be </w:t>
      </w:r>
      <w:r w:rsidRPr="002D50AF">
        <w:rPr>
          <w:rFonts w:ascii="Calibri" w:hAnsi="Calibri" w:cs="Calibri"/>
          <w:bCs/>
          <w:sz w:val="22"/>
          <w:szCs w:val="22"/>
        </w:rPr>
        <w:t>shown to be justified</w:t>
      </w:r>
      <w:r w:rsidRPr="002D50AF">
        <w:rPr>
          <w:rFonts w:ascii="Calibri" w:hAnsi="Calibri" w:cs="Calibri"/>
          <w:sz w:val="22"/>
          <w:szCs w:val="22"/>
        </w:rPr>
        <w:t xml:space="preserve"> and is appropriate;</w:t>
      </w:r>
    </w:p>
    <w:p w14:paraId="4065F1D4" w14:textId="77777777" w:rsidR="006502AE" w:rsidRPr="00B30358" w:rsidRDefault="006502AE" w:rsidP="006502AE">
      <w:pPr>
        <w:pStyle w:val="Header"/>
        <w:rPr>
          <w:rFonts w:ascii="Calibri" w:hAnsi="Calibri" w:cs="Calibri"/>
          <w:b/>
          <w:bCs/>
          <w:sz w:val="22"/>
          <w:szCs w:val="22"/>
        </w:rPr>
      </w:pPr>
    </w:p>
    <w:p w14:paraId="21FB3B38" w14:textId="77777777" w:rsidR="006502AE" w:rsidRPr="00B30358" w:rsidRDefault="006502AE" w:rsidP="006502AE">
      <w:pPr>
        <w:pStyle w:val="Header"/>
        <w:rPr>
          <w:rFonts w:ascii="Calibri" w:hAnsi="Calibri" w:cs="Calibri"/>
          <w:b/>
          <w:bCs/>
          <w:sz w:val="22"/>
          <w:szCs w:val="22"/>
        </w:rPr>
      </w:pPr>
      <w:r w:rsidRPr="00B30358">
        <w:rPr>
          <w:rFonts w:ascii="Calibri" w:hAnsi="Calibri" w:cs="Calibri"/>
          <w:b/>
          <w:bCs/>
          <w:sz w:val="22"/>
          <w:szCs w:val="22"/>
        </w:rPr>
        <w:t>Forms of discrimination covered by the policy</w:t>
      </w:r>
    </w:p>
    <w:p w14:paraId="3E1B87B8" w14:textId="77777777" w:rsidR="006502AE" w:rsidRPr="00B30358" w:rsidRDefault="006502AE" w:rsidP="006502AE">
      <w:pPr>
        <w:pStyle w:val="Header"/>
        <w:rPr>
          <w:rFonts w:ascii="Calibri" w:hAnsi="Calibri" w:cs="Calibri"/>
          <w:b/>
          <w:bCs/>
          <w:sz w:val="22"/>
          <w:szCs w:val="22"/>
        </w:rPr>
      </w:pPr>
    </w:p>
    <w:p w14:paraId="41327669" w14:textId="77777777" w:rsidR="006502AE" w:rsidRPr="00B30358" w:rsidRDefault="006502AE" w:rsidP="006502AE">
      <w:pPr>
        <w:pStyle w:val="Header"/>
        <w:rPr>
          <w:rFonts w:ascii="Calibri" w:hAnsi="Calibri" w:cs="Calibri"/>
          <w:bCs/>
          <w:sz w:val="22"/>
          <w:szCs w:val="22"/>
        </w:rPr>
      </w:pPr>
      <w:r w:rsidRPr="00B30358">
        <w:rPr>
          <w:rFonts w:ascii="Calibri" w:hAnsi="Calibri" w:cs="Calibri"/>
          <w:bCs/>
          <w:sz w:val="22"/>
          <w:szCs w:val="22"/>
        </w:rPr>
        <w:t>The policy covers the seven major forms of discrimination outlined in the Equality Act 2010 -</w:t>
      </w:r>
    </w:p>
    <w:p w14:paraId="47F56872" w14:textId="77777777" w:rsidR="006502AE" w:rsidRPr="00B30358" w:rsidRDefault="006502AE" w:rsidP="006502AE">
      <w:pPr>
        <w:pStyle w:val="Header"/>
        <w:rPr>
          <w:rFonts w:ascii="Calibri" w:hAnsi="Calibri" w:cs="Calibri"/>
          <w:bCs/>
          <w:sz w:val="22"/>
          <w:szCs w:val="22"/>
        </w:rPr>
      </w:pPr>
    </w:p>
    <w:p w14:paraId="2CB4B023"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Direct discrimination;</w:t>
      </w:r>
    </w:p>
    <w:p w14:paraId="2AD5F693"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Associative discrimination;</w:t>
      </w:r>
    </w:p>
    <w:p w14:paraId="6D61204B"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Perceptive discrimination;</w:t>
      </w:r>
    </w:p>
    <w:p w14:paraId="4220D49B"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Indirect discrimination;</w:t>
      </w:r>
    </w:p>
    <w:p w14:paraId="008925CA"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Harassment;</w:t>
      </w:r>
    </w:p>
    <w:p w14:paraId="287B63F1"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Third-party harassment; and</w:t>
      </w:r>
    </w:p>
    <w:p w14:paraId="20B5D8D0" w14:textId="77777777" w:rsidR="006502AE" w:rsidRPr="00B30358" w:rsidRDefault="006502AE" w:rsidP="006502AE">
      <w:pPr>
        <w:pStyle w:val="Header"/>
        <w:widowControl/>
        <w:numPr>
          <w:ilvl w:val="0"/>
          <w:numId w:val="9"/>
        </w:numPr>
        <w:tabs>
          <w:tab w:val="clear" w:pos="4513"/>
          <w:tab w:val="clear" w:pos="9026"/>
        </w:tabs>
        <w:suppressAutoHyphens w:val="0"/>
        <w:rPr>
          <w:rFonts w:ascii="Calibri" w:hAnsi="Calibri" w:cs="Calibri"/>
          <w:bCs/>
          <w:sz w:val="22"/>
          <w:szCs w:val="22"/>
        </w:rPr>
      </w:pPr>
      <w:r w:rsidRPr="00B30358">
        <w:rPr>
          <w:rFonts w:ascii="Calibri" w:hAnsi="Calibri" w:cs="Calibri"/>
          <w:bCs/>
          <w:sz w:val="22"/>
          <w:szCs w:val="22"/>
        </w:rPr>
        <w:t>Victimisation.</w:t>
      </w:r>
    </w:p>
    <w:p w14:paraId="7B4B74BE" w14:textId="77777777" w:rsidR="006502AE" w:rsidRPr="00B30358" w:rsidRDefault="006502AE" w:rsidP="006502AE">
      <w:pPr>
        <w:pStyle w:val="Header"/>
        <w:rPr>
          <w:rFonts w:ascii="Calibri" w:hAnsi="Calibri" w:cs="Calibri"/>
          <w:b/>
          <w:bCs/>
          <w:sz w:val="22"/>
          <w:szCs w:val="22"/>
        </w:rPr>
      </w:pPr>
    </w:p>
    <w:p w14:paraId="18CAA908" w14:textId="77777777" w:rsidR="006502AE" w:rsidRPr="00B30358" w:rsidRDefault="006502AE" w:rsidP="006502AE">
      <w:pPr>
        <w:pStyle w:val="Header"/>
        <w:rPr>
          <w:rFonts w:ascii="Calibri" w:hAnsi="Calibri" w:cs="Calibri"/>
          <w:b/>
          <w:bCs/>
          <w:sz w:val="22"/>
          <w:szCs w:val="22"/>
        </w:rPr>
      </w:pPr>
    </w:p>
    <w:p w14:paraId="31C3477D" w14:textId="77777777" w:rsidR="006502AE" w:rsidRPr="00B30358" w:rsidRDefault="006502AE" w:rsidP="006502AE">
      <w:pPr>
        <w:pStyle w:val="Header"/>
        <w:rPr>
          <w:rFonts w:ascii="Calibri" w:hAnsi="Calibri" w:cs="Calibri"/>
          <w:bCs/>
          <w:sz w:val="22"/>
          <w:szCs w:val="22"/>
        </w:rPr>
      </w:pPr>
      <w:r w:rsidRPr="00B30358">
        <w:rPr>
          <w:rFonts w:ascii="Calibri" w:hAnsi="Calibri" w:cs="Calibri"/>
          <w:b/>
          <w:bCs/>
          <w:sz w:val="22"/>
          <w:szCs w:val="22"/>
        </w:rPr>
        <w:t>Direct discrimination -</w:t>
      </w:r>
      <w:r w:rsidRPr="00B30358">
        <w:rPr>
          <w:rFonts w:ascii="Calibri" w:hAnsi="Calibri" w:cs="Calibri"/>
          <w:bCs/>
          <w:sz w:val="22"/>
          <w:szCs w:val="22"/>
        </w:rPr>
        <w:t xml:space="preserve"> Direct discrimination occurs when someone is treated less favourably than another person because of a protected characteristic they have or are thought to have or because they associate with someone who has a protected characteristic. </w:t>
      </w:r>
    </w:p>
    <w:p w14:paraId="2B9A4700" w14:textId="77777777" w:rsidR="006502AE" w:rsidRPr="00B30358" w:rsidRDefault="006502AE" w:rsidP="006502AE">
      <w:pPr>
        <w:pStyle w:val="Header"/>
        <w:rPr>
          <w:rFonts w:ascii="Calibri" w:hAnsi="Calibri" w:cs="Calibri"/>
          <w:b/>
          <w:bCs/>
          <w:sz w:val="22"/>
          <w:szCs w:val="22"/>
        </w:rPr>
      </w:pPr>
    </w:p>
    <w:p w14:paraId="58A29481" w14:textId="77777777" w:rsidR="006502AE" w:rsidRPr="00B30358" w:rsidRDefault="006502AE" w:rsidP="006502AE">
      <w:pPr>
        <w:pStyle w:val="Header"/>
        <w:rPr>
          <w:rFonts w:ascii="Calibri" w:hAnsi="Calibri" w:cs="Calibri"/>
          <w:bCs/>
          <w:sz w:val="22"/>
          <w:szCs w:val="22"/>
        </w:rPr>
      </w:pPr>
      <w:r w:rsidRPr="00B30358">
        <w:rPr>
          <w:rFonts w:ascii="Calibri" w:hAnsi="Calibri" w:cs="Calibri"/>
          <w:b/>
          <w:bCs/>
          <w:sz w:val="22"/>
          <w:szCs w:val="22"/>
        </w:rPr>
        <w:t>Associative discrimination</w:t>
      </w:r>
      <w:r w:rsidRPr="00B30358">
        <w:rPr>
          <w:rFonts w:ascii="Calibri" w:hAnsi="Calibri" w:cs="Calibri"/>
          <w:bCs/>
          <w:sz w:val="22"/>
          <w:szCs w:val="22"/>
        </w:rPr>
        <w:t xml:space="preserve"> - Associative discrimination is direct discrimination against someone because they associate with another person who possesses a protected characteristic.</w:t>
      </w:r>
    </w:p>
    <w:p w14:paraId="7027F9F8" w14:textId="77777777" w:rsidR="006502AE" w:rsidRPr="00B30358" w:rsidRDefault="006502AE" w:rsidP="006502AE">
      <w:pPr>
        <w:pStyle w:val="Header"/>
        <w:rPr>
          <w:rFonts w:ascii="Calibri" w:hAnsi="Calibri" w:cs="Calibri"/>
          <w:b/>
          <w:bCs/>
          <w:sz w:val="22"/>
          <w:szCs w:val="22"/>
        </w:rPr>
      </w:pPr>
    </w:p>
    <w:p w14:paraId="48AD8885" w14:textId="77777777" w:rsidR="006502AE" w:rsidRPr="00B30358" w:rsidRDefault="006502AE" w:rsidP="006502AE">
      <w:pPr>
        <w:pStyle w:val="Header"/>
        <w:rPr>
          <w:rFonts w:ascii="Calibri" w:hAnsi="Calibri" w:cs="Calibri"/>
          <w:bCs/>
          <w:sz w:val="22"/>
          <w:szCs w:val="22"/>
        </w:rPr>
      </w:pPr>
      <w:r w:rsidRPr="00B30358">
        <w:rPr>
          <w:rFonts w:ascii="Calibri" w:hAnsi="Calibri" w:cs="Calibri"/>
          <w:b/>
          <w:bCs/>
          <w:sz w:val="22"/>
          <w:szCs w:val="22"/>
        </w:rPr>
        <w:t>Perceptive discrimination -</w:t>
      </w:r>
      <w:r w:rsidRPr="00B30358">
        <w:rPr>
          <w:rFonts w:ascii="Calibri" w:hAnsi="Calibri" w:cs="Calibri"/>
          <w:bCs/>
          <w:sz w:val="22"/>
          <w:szCs w:val="22"/>
        </w:rPr>
        <w:t xml:space="preserve"> Perceptive discrimination is direct discrimination against an individual because others think they possess a particular protected characteristic. It applies even if the person does not actually possess that characteristic. </w:t>
      </w:r>
    </w:p>
    <w:p w14:paraId="445B1FAC" w14:textId="77777777" w:rsidR="006502AE" w:rsidRPr="00B30358" w:rsidRDefault="006502AE" w:rsidP="006502AE">
      <w:pPr>
        <w:pStyle w:val="Header"/>
        <w:rPr>
          <w:rFonts w:ascii="Calibri" w:hAnsi="Calibri" w:cs="Calibri"/>
          <w:bCs/>
          <w:sz w:val="22"/>
          <w:szCs w:val="22"/>
        </w:rPr>
      </w:pPr>
    </w:p>
    <w:p w14:paraId="76DADCA7" w14:textId="77777777" w:rsidR="006502AE" w:rsidRPr="00B30358" w:rsidRDefault="006502AE" w:rsidP="006502AE">
      <w:pPr>
        <w:pStyle w:val="Header"/>
        <w:rPr>
          <w:rFonts w:ascii="Calibri" w:hAnsi="Calibri" w:cs="Calibri"/>
          <w:bCs/>
          <w:sz w:val="22"/>
          <w:szCs w:val="22"/>
        </w:rPr>
      </w:pPr>
      <w:r w:rsidRPr="00B30358">
        <w:rPr>
          <w:rFonts w:ascii="Calibri" w:hAnsi="Calibri" w:cs="Calibri"/>
          <w:b/>
          <w:bCs/>
          <w:sz w:val="22"/>
          <w:szCs w:val="22"/>
        </w:rPr>
        <w:t>Indirect discrimination -</w:t>
      </w:r>
      <w:r w:rsidRPr="00B30358">
        <w:rPr>
          <w:rFonts w:ascii="Calibri" w:hAnsi="Calibri" w:cs="Calibri"/>
          <w:bCs/>
          <w:sz w:val="22"/>
          <w:szCs w:val="22"/>
        </w:rPr>
        <w:t xml:space="preserve"> Indirect discrimination can occur when you have a condition, rule, policy or even a practice in the </w:t>
      </w:r>
      <w:r>
        <w:rPr>
          <w:rFonts w:ascii="Calibri" w:hAnsi="Calibri" w:cs="Calibri"/>
          <w:bCs/>
          <w:sz w:val="22"/>
          <w:szCs w:val="22"/>
        </w:rPr>
        <w:t>Service</w:t>
      </w:r>
      <w:r w:rsidRPr="00B30358">
        <w:rPr>
          <w:rFonts w:ascii="Calibri" w:hAnsi="Calibri" w:cs="Calibri"/>
          <w:bCs/>
          <w:sz w:val="22"/>
          <w:szCs w:val="22"/>
        </w:rPr>
        <w:t xml:space="preserve"> that applies to everyone but particularly disadvantages people who share a protected characteristic.</w:t>
      </w:r>
    </w:p>
    <w:p w14:paraId="454FE456" w14:textId="77777777" w:rsidR="006502AE" w:rsidRPr="00B30358" w:rsidRDefault="006502AE" w:rsidP="006502AE">
      <w:pPr>
        <w:pStyle w:val="Header"/>
        <w:rPr>
          <w:rFonts w:ascii="Calibri" w:hAnsi="Calibri" w:cs="Calibri"/>
          <w:bCs/>
          <w:sz w:val="22"/>
          <w:szCs w:val="22"/>
        </w:rPr>
      </w:pPr>
    </w:p>
    <w:p w14:paraId="24F77FDA" w14:textId="77777777" w:rsidR="006502AE" w:rsidRPr="00B30358" w:rsidRDefault="006502AE" w:rsidP="006502AE">
      <w:pPr>
        <w:pStyle w:val="Header"/>
        <w:rPr>
          <w:rFonts w:ascii="Calibri" w:hAnsi="Calibri" w:cs="Calibri"/>
          <w:bCs/>
          <w:i/>
          <w:iCs/>
          <w:sz w:val="22"/>
          <w:szCs w:val="22"/>
        </w:rPr>
      </w:pPr>
      <w:r w:rsidRPr="00B30358">
        <w:rPr>
          <w:rFonts w:ascii="Calibri" w:hAnsi="Calibri" w:cs="Calibri"/>
          <w:b/>
          <w:bCs/>
          <w:sz w:val="22"/>
          <w:szCs w:val="22"/>
        </w:rPr>
        <w:t xml:space="preserve">Harassment - </w:t>
      </w:r>
      <w:r w:rsidRPr="00B30358">
        <w:rPr>
          <w:rFonts w:ascii="Calibri" w:hAnsi="Calibri" w:cs="Calibri"/>
          <w:bCs/>
          <w:sz w:val="22"/>
          <w:szCs w:val="22"/>
        </w:rPr>
        <w:t>Harassment is “unwanted conduct related to a relevant protected characteristic, which has the purpose or effect of violating an individual’s dignity or creating an intimidating, hostile, degrading, humiliating or offensive environment for that individual</w:t>
      </w:r>
      <w:r w:rsidRPr="00B30358">
        <w:rPr>
          <w:rFonts w:ascii="Calibri" w:hAnsi="Calibri" w:cs="Calibri"/>
          <w:bCs/>
          <w:i/>
          <w:iCs/>
          <w:sz w:val="22"/>
          <w:szCs w:val="22"/>
        </w:rPr>
        <w:t>”.</w:t>
      </w:r>
    </w:p>
    <w:p w14:paraId="45F0820C" w14:textId="77777777" w:rsidR="006502AE" w:rsidRPr="00B30358" w:rsidRDefault="006502AE" w:rsidP="006502AE">
      <w:pPr>
        <w:rPr>
          <w:rFonts w:ascii="Calibri" w:hAnsi="Calibri" w:cs="Calibri"/>
          <w:b/>
          <w:sz w:val="22"/>
          <w:szCs w:val="22"/>
        </w:rPr>
      </w:pPr>
    </w:p>
    <w:p w14:paraId="36B9D483" w14:textId="77777777" w:rsidR="006502AE" w:rsidRPr="00B30358" w:rsidRDefault="006502AE" w:rsidP="006502AE">
      <w:pPr>
        <w:pStyle w:val="Header"/>
        <w:rPr>
          <w:rFonts w:ascii="Calibri" w:hAnsi="Calibri" w:cs="Calibri"/>
          <w:bCs/>
          <w:sz w:val="22"/>
          <w:szCs w:val="22"/>
        </w:rPr>
      </w:pPr>
      <w:r w:rsidRPr="00B30358">
        <w:rPr>
          <w:rFonts w:ascii="Calibri" w:hAnsi="Calibri" w:cs="Calibri"/>
          <w:b/>
          <w:bCs/>
          <w:sz w:val="22"/>
          <w:szCs w:val="22"/>
        </w:rPr>
        <w:t>Third-party harassment -</w:t>
      </w:r>
      <w:r w:rsidRPr="00B30358">
        <w:rPr>
          <w:rFonts w:ascii="Calibri" w:hAnsi="Calibri" w:cs="Calibri"/>
          <w:bCs/>
          <w:sz w:val="22"/>
          <w:szCs w:val="22"/>
        </w:rPr>
        <w:t xml:space="preserve"> Third party harassment - The Equality Act makes the organisation potentially liable for harassment of its employees by people (third parties) who are not employees of the company, such as customers or clients. The organisation will only be liable when harassment has occurred on at least two previous occasions, and it is aware that it has taken place, and has not taken reasonable steps to prevent it from happening again. </w:t>
      </w:r>
    </w:p>
    <w:p w14:paraId="121A6A61" w14:textId="77777777" w:rsidR="006502AE" w:rsidRPr="00B30358" w:rsidRDefault="006502AE" w:rsidP="006502AE">
      <w:pPr>
        <w:pStyle w:val="Header"/>
        <w:rPr>
          <w:rFonts w:ascii="Calibri" w:hAnsi="Calibri" w:cs="Calibri"/>
          <w:bCs/>
          <w:sz w:val="22"/>
          <w:szCs w:val="22"/>
        </w:rPr>
      </w:pPr>
    </w:p>
    <w:p w14:paraId="1A6FB4FA" w14:textId="77777777" w:rsidR="006502AE" w:rsidRPr="00B30358" w:rsidRDefault="006502AE" w:rsidP="006502AE">
      <w:pPr>
        <w:pStyle w:val="Header"/>
        <w:rPr>
          <w:rFonts w:ascii="Calibri" w:hAnsi="Calibri" w:cs="Calibri"/>
          <w:bCs/>
          <w:sz w:val="22"/>
          <w:szCs w:val="22"/>
        </w:rPr>
      </w:pPr>
      <w:r w:rsidRPr="00B30358">
        <w:rPr>
          <w:rFonts w:ascii="Calibri" w:hAnsi="Calibri" w:cs="Calibri"/>
          <w:b/>
          <w:bCs/>
          <w:sz w:val="22"/>
          <w:szCs w:val="22"/>
        </w:rPr>
        <w:t>Victimisation</w:t>
      </w:r>
      <w:r w:rsidRPr="00B30358">
        <w:rPr>
          <w:rFonts w:ascii="Calibri" w:hAnsi="Calibri" w:cs="Calibri"/>
          <w:bCs/>
          <w:sz w:val="22"/>
          <w:szCs w:val="22"/>
        </w:rPr>
        <w:t xml:space="preserve"> - Victimisation occurs when an employee is treated badly because they have made or supported a complaint or raised a grievance under the Equality Act; or because they are suspected of doing so. An employee is not protected from victimisation if they have maliciously made or supported an untrue complaint. </w:t>
      </w:r>
    </w:p>
    <w:p w14:paraId="4A7E94F7" w14:textId="77777777" w:rsidR="006502AE" w:rsidRPr="00B30358" w:rsidRDefault="006502AE" w:rsidP="006502AE">
      <w:pPr>
        <w:pStyle w:val="Header"/>
        <w:rPr>
          <w:rFonts w:ascii="Calibri" w:hAnsi="Calibri" w:cs="Calibri"/>
          <w:b/>
          <w:bCs/>
          <w:sz w:val="22"/>
          <w:szCs w:val="22"/>
        </w:rPr>
      </w:pPr>
    </w:p>
    <w:p w14:paraId="75259FC5" w14:textId="77777777" w:rsidR="006502AE" w:rsidRDefault="006502AE" w:rsidP="006502AE">
      <w:pPr>
        <w:pStyle w:val="Header"/>
        <w:rPr>
          <w:rFonts w:ascii="Calibri" w:hAnsi="Calibri" w:cs="Calibri"/>
          <w:bCs/>
          <w:sz w:val="22"/>
          <w:szCs w:val="22"/>
        </w:rPr>
      </w:pPr>
      <w:r w:rsidRPr="00B30358">
        <w:rPr>
          <w:rFonts w:ascii="Calibri" w:hAnsi="Calibri" w:cs="Calibri"/>
          <w:bCs/>
          <w:sz w:val="22"/>
          <w:szCs w:val="22"/>
        </w:rPr>
        <w:t xml:space="preserve">The organisation (and in certain cases the employee) may be liable to prosecution and a fine if it is shown </w:t>
      </w:r>
    </w:p>
    <w:p w14:paraId="3F6F32D1" w14:textId="77777777" w:rsidR="006502AE" w:rsidRDefault="006502AE" w:rsidP="006502AE">
      <w:pPr>
        <w:pStyle w:val="Header"/>
        <w:rPr>
          <w:rFonts w:ascii="Calibri" w:hAnsi="Calibri" w:cs="Calibri"/>
          <w:bCs/>
          <w:sz w:val="22"/>
          <w:szCs w:val="22"/>
        </w:rPr>
      </w:pPr>
    </w:p>
    <w:p w14:paraId="27FD4548" w14:textId="77777777" w:rsidR="006502AE" w:rsidRPr="00B30358" w:rsidRDefault="006502AE" w:rsidP="006502AE">
      <w:pPr>
        <w:pStyle w:val="Header"/>
        <w:rPr>
          <w:rFonts w:ascii="Calibri" w:hAnsi="Calibri" w:cs="Calibri"/>
          <w:bCs/>
          <w:sz w:val="22"/>
          <w:szCs w:val="22"/>
        </w:rPr>
      </w:pPr>
      <w:r w:rsidRPr="00B30358">
        <w:rPr>
          <w:rFonts w:ascii="Calibri" w:hAnsi="Calibri" w:cs="Calibri"/>
          <w:bCs/>
          <w:sz w:val="22"/>
          <w:szCs w:val="22"/>
        </w:rPr>
        <w:t>that unlawful discrimination in any of the above forms has taken place.</w:t>
      </w:r>
    </w:p>
    <w:p w14:paraId="3A57AE54" w14:textId="77777777" w:rsidR="006502AE" w:rsidRPr="00B30358" w:rsidRDefault="006502AE" w:rsidP="006502AE">
      <w:pPr>
        <w:widowControl/>
        <w:suppressAutoHyphens w:val="0"/>
        <w:rPr>
          <w:rFonts w:ascii="Calibri" w:hAnsi="Calibri" w:cs="Calibri"/>
          <w:sz w:val="22"/>
          <w:szCs w:val="22"/>
        </w:rPr>
      </w:pPr>
    </w:p>
    <w:p w14:paraId="50C797D1" w14:textId="77777777" w:rsidR="006502AE" w:rsidRPr="00B30358" w:rsidRDefault="006502AE" w:rsidP="006502AE">
      <w:pPr>
        <w:pStyle w:val="BodyText"/>
        <w:rPr>
          <w:rFonts w:ascii="Calibri" w:hAnsi="Calibri" w:cs="Calibri"/>
          <w:sz w:val="22"/>
          <w:szCs w:val="22"/>
        </w:rPr>
      </w:pPr>
    </w:p>
    <w:p w14:paraId="14181BD3" w14:textId="77777777" w:rsidR="006502AE" w:rsidRPr="00B30358" w:rsidRDefault="006502AE" w:rsidP="006502AE">
      <w:pPr>
        <w:pStyle w:val="Heading2"/>
        <w:spacing w:line="360" w:lineRule="auto"/>
        <w:ind w:left="576" w:hanging="576"/>
        <w:jc w:val="both"/>
        <w:rPr>
          <w:rFonts w:ascii="Calibri" w:eastAsia="Arial Unicode MS" w:hAnsi="Calibri" w:cs="Calibri"/>
          <w:sz w:val="22"/>
          <w:szCs w:val="22"/>
        </w:rPr>
      </w:pPr>
      <w:r w:rsidRPr="00B30358">
        <w:rPr>
          <w:rFonts w:ascii="Calibri" w:eastAsia="Arial Unicode MS" w:hAnsi="Calibri" w:cs="Calibri"/>
          <w:sz w:val="22"/>
          <w:szCs w:val="22"/>
        </w:rPr>
        <w:lastRenderedPageBreak/>
        <w:t>2.</w:t>
      </w:r>
      <w:bookmarkStart w:id="2" w:name="equality"/>
      <w:bookmarkEnd w:id="2"/>
      <w:r w:rsidRPr="00B30358">
        <w:rPr>
          <w:rFonts w:ascii="Calibri" w:eastAsia="Arial Unicode MS" w:hAnsi="Calibri" w:cs="Calibri"/>
          <w:sz w:val="22"/>
          <w:szCs w:val="22"/>
        </w:rPr>
        <w:t xml:space="preserve"> Equality and Diversity for </w:t>
      </w:r>
      <w:r>
        <w:rPr>
          <w:rFonts w:ascii="Calibri" w:eastAsia="Arial Unicode MS" w:hAnsi="Calibri" w:cs="Calibri"/>
          <w:sz w:val="22"/>
          <w:szCs w:val="22"/>
        </w:rPr>
        <w:t>Pupils</w:t>
      </w:r>
      <w:r w:rsidRPr="00B30358">
        <w:rPr>
          <w:rFonts w:ascii="Calibri" w:eastAsia="Arial Unicode MS" w:hAnsi="Calibri" w:cs="Calibri"/>
          <w:sz w:val="22"/>
          <w:szCs w:val="22"/>
        </w:rPr>
        <w:t>:</w:t>
      </w:r>
    </w:p>
    <w:p w14:paraId="7BF01A88" w14:textId="77777777" w:rsidR="006502AE" w:rsidRPr="00B30358" w:rsidRDefault="006502AE" w:rsidP="006502AE">
      <w:pPr>
        <w:pStyle w:val="BodyText"/>
        <w:rPr>
          <w:rFonts w:ascii="Calibri" w:hAnsi="Calibri" w:cs="Calibri"/>
          <w:sz w:val="22"/>
          <w:szCs w:val="22"/>
        </w:rPr>
      </w:pPr>
    </w:p>
    <w:p w14:paraId="4536CC0A" w14:textId="77777777" w:rsidR="006502AE" w:rsidRPr="00B30358" w:rsidRDefault="006502AE" w:rsidP="006502AE">
      <w:pPr>
        <w:pStyle w:val="BodyText"/>
        <w:spacing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This policy summarises our commitment to provide inclusive and equal services to a diverse range of </w:t>
      </w:r>
      <w:r>
        <w:rPr>
          <w:rFonts w:ascii="Calibri" w:eastAsia="Arial Unicode MS" w:hAnsi="Calibri" w:cs="Calibri"/>
          <w:sz w:val="22"/>
          <w:szCs w:val="22"/>
        </w:rPr>
        <w:t>pupils</w:t>
      </w:r>
      <w:r w:rsidRPr="00B30358">
        <w:rPr>
          <w:rFonts w:ascii="Calibri" w:eastAsia="Arial Unicode MS" w:hAnsi="Calibri" w:cs="Calibri"/>
          <w:sz w:val="22"/>
          <w:szCs w:val="22"/>
        </w:rPr>
        <w:t>. It seeks to ensure that:</w:t>
      </w:r>
    </w:p>
    <w:p w14:paraId="623E868E" w14:textId="77777777" w:rsidR="006502AE" w:rsidRPr="00B30358" w:rsidRDefault="006502AE" w:rsidP="006502AE">
      <w:pPr>
        <w:pStyle w:val="BodyText"/>
        <w:numPr>
          <w:ilvl w:val="0"/>
          <w:numId w:val="1"/>
        </w:numPr>
        <w:rPr>
          <w:rFonts w:ascii="Calibri" w:eastAsia="Arial Unicode MS" w:hAnsi="Calibri" w:cs="Calibri"/>
          <w:sz w:val="22"/>
          <w:szCs w:val="22"/>
        </w:rPr>
      </w:pPr>
      <w:r w:rsidRPr="00B30358">
        <w:rPr>
          <w:rFonts w:ascii="Calibri" w:eastAsia="Arial Unicode MS" w:hAnsi="Calibri" w:cs="Calibri"/>
          <w:sz w:val="22"/>
          <w:szCs w:val="22"/>
        </w:rPr>
        <w:t xml:space="preserve">Staff members promote at all times anti-oppressive practice both with young people, each other and any other person associated with the </w:t>
      </w:r>
      <w:r>
        <w:rPr>
          <w:rFonts w:ascii="Calibri" w:eastAsia="Arial Unicode MS" w:hAnsi="Calibri" w:cs="Calibri"/>
          <w:sz w:val="22"/>
          <w:szCs w:val="22"/>
        </w:rPr>
        <w:t>service</w:t>
      </w:r>
      <w:r w:rsidRPr="00B30358">
        <w:rPr>
          <w:rFonts w:ascii="Calibri" w:eastAsia="Arial Unicode MS" w:hAnsi="Calibri" w:cs="Calibri"/>
          <w:sz w:val="22"/>
          <w:szCs w:val="22"/>
        </w:rPr>
        <w:t xml:space="preserve"> either in a professional or personal capacity.</w:t>
      </w:r>
    </w:p>
    <w:p w14:paraId="13BCD725" w14:textId="77777777" w:rsidR="006502AE" w:rsidRPr="00B30358" w:rsidRDefault="006502AE" w:rsidP="006502AE">
      <w:pPr>
        <w:pStyle w:val="BodyText"/>
        <w:numPr>
          <w:ilvl w:val="0"/>
          <w:numId w:val="1"/>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Pupils</w:t>
      </w:r>
      <w:r w:rsidRPr="00B30358">
        <w:rPr>
          <w:rFonts w:ascii="Calibri" w:eastAsia="Arial Unicode MS" w:hAnsi="Calibri" w:cs="Calibri"/>
          <w:sz w:val="22"/>
          <w:szCs w:val="22"/>
        </w:rPr>
        <w:t xml:space="preserve"> are supported to have a positive identity of self and to receive</w:t>
      </w:r>
      <w:r>
        <w:rPr>
          <w:rFonts w:ascii="Calibri" w:eastAsia="Arial Unicode MS" w:hAnsi="Calibri" w:cs="Calibri"/>
          <w:sz w:val="22"/>
          <w:szCs w:val="22"/>
        </w:rPr>
        <w:t xml:space="preserve"> education</w:t>
      </w:r>
      <w:r w:rsidRPr="00B30358">
        <w:rPr>
          <w:rFonts w:ascii="Calibri" w:eastAsia="Arial Unicode MS" w:hAnsi="Calibri" w:cs="Calibri"/>
          <w:sz w:val="22"/>
          <w:szCs w:val="22"/>
        </w:rPr>
        <w:t xml:space="preserve"> which is personalised to meet their needs.</w:t>
      </w:r>
    </w:p>
    <w:p w14:paraId="4E966CF3" w14:textId="77777777" w:rsidR="006502AE" w:rsidRPr="00B30358" w:rsidRDefault="006502AE" w:rsidP="006502AE">
      <w:pPr>
        <w:pStyle w:val="BodyText"/>
        <w:numPr>
          <w:ilvl w:val="0"/>
          <w:numId w:val="1"/>
        </w:numPr>
        <w:tabs>
          <w:tab w:val="left" w:pos="707"/>
        </w:tabs>
        <w:spacing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Each </w:t>
      </w:r>
      <w:r>
        <w:rPr>
          <w:rFonts w:ascii="Calibri" w:eastAsia="Arial Unicode MS" w:hAnsi="Calibri" w:cs="Calibri"/>
          <w:sz w:val="22"/>
          <w:szCs w:val="22"/>
        </w:rPr>
        <w:t>pupil</w:t>
      </w:r>
      <w:r w:rsidRPr="00B30358">
        <w:rPr>
          <w:rFonts w:ascii="Calibri" w:eastAsia="Arial Unicode MS" w:hAnsi="Calibri" w:cs="Calibri"/>
          <w:sz w:val="22"/>
          <w:szCs w:val="22"/>
        </w:rPr>
        <w:t xml:space="preserve">'s background, gender, religion, racial origin, cultural background, linguistic background, nationality, disability, sexual orientation, abilities and interests, are promoted so that all </w:t>
      </w:r>
      <w:r>
        <w:rPr>
          <w:rFonts w:ascii="Calibri" w:eastAsia="Arial Unicode MS" w:hAnsi="Calibri" w:cs="Calibri"/>
          <w:sz w:val="22"/>
          <w:szCs w:val="22"/>
        </w:rPr>
        <w:t>Pupils</w:t>
      </w:r>
      <w:r w:rsidRPr="00B30358">
        <w:rPr>
          <w:rFonts w:ascii="Calibri" w:eastAsia="Arial Unicode MS" w:hAnsi="Calibri" w:cs="Calibri"/>
          <w:sz w:val="22"/>
          <w:szCs w:val="22"/>
        </w:rPr>
        <w:t xml:space="preserve"> have the chance to maximise their potential. </w:t>
      </w:r>
    </w:p>
    <w:p w14:paraId="7BDE7D31" w14:textId="77777777" w:rsidR="006502AE" w:rsidRPr="00B30358" w:rsidRDefault="006502AE" w:rsidP="006502AE">
      <w:pPr>
        <w:pStyle w:val="BodyText"/>
        <w:rPr>
          <w:rFonts w:ascii="Calibri" w:hAnsi="Calibri" w:cs="Calibri"/>
          <w:sz w:val="22"/>
          <w:szCs w:val="22"/>
        </w:rPr>
      </w:pPr>
      <w:r w:rsidRPr="00B30358">
        <w:rPr>
          <w:rFonts w:ascii="Calibri" w:hAnsi="Calibri" w:cs="Calibri"/>
          <w:sz w:val="22"/>
          <w:szCs w:val="22"/>
        </w:rPr>
        <w:t>In order to meet this commitment;</w:t>
      </w:r>
    </w:p>
    <w:p w14:paraId="2175B59E" w14:textId="77777777" w:rsidR="006502AE" w:rsidRPr="00B30358" w:rsidRDefault="006502AE" w:rsidP="006502AE">
      <w:pPr>
        <w:pStyle w:val="BodyText"/>
        <w:rPr>
          <w:rFonts w:ascii="Calibri" w:hAnsi="Calibri" w:cs="Calibri"/>
          <w:sz w:val="22"/>
          <w:szCs w:val="22"/>
        </w:rPr>
      </w:pPr>
    </w:p>
    <w:p w14:paraId="3BC528C5" w14:textId="77777777" w:rsidR="006502AE" w:rsidRPr="00B30358" w:rsidRDefault="006502AE" w:rsidP="006502AE">
      <w:pPr>
        <w:pStyle w:val="BodyText"/>
        <w:numPr>
          <w:ilvl w:val="0"/>
          <w:numId w:val="3"/>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We encourage </w:t>
      </w:r>
      <w:r>
        <w:rPr>
          <w:rFonts w:ascii="Calibri" w:eastAsia="Arial Unicode MS" w:hAnsi="Calibri" w:cs="Calibri"/>
          <w:sz w:val="22"/>
          <w:szCs w:val="22"/>
        </w:rPr>
        <w:t>pupils</w:t>
      </w:r>
      <w:r w:rsidRPr="00B30358">
        <w:rPr>
          <w:rFonts w:ascii="Calibri" w:eastAsia="Arial Unicode MS" w:hAnsi="Calibri" w:cs="Calibri"/>
          <w:sz w:val="22"/>
          <w:szCs w:val="22"/>
        </w:rPr>
        <w:t xml:space="preserve"> to develop respect for themselves and for others;</w:t>
      </w:r>
    </w:p>
    <w:p w14:paraId="15B9D427" w14:textId="77777777" w:rsidR="006502AE" w:rsidRPr="00B30358" w:rsidRDefault="006502AE" w:rsidP="006502AE">
      <w:pPr>
        <w:pStyle w:val="BodyText"/>
        <w:numPr>
          <w:ilvl w:val="0"/>
          <w:numId w:val="3"/>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We deliver services that recognise and build on the strengths of </w:t>
      </w:r>
      <w:r>
        <w:rPr>
          <w:rFonts w:ascii="Calibri" w:eastAsia="Arial Unicode MS" w:hAnsi="Calibri" w:cs="Calibri"/>
          <w:sz w:val="22"/>
          <w:szCs w:val="22"/>
        </w:rPr>
        <w:t>pupils</w:t>
      </w:r>
      <w:r w:rsidRPr="00B30358">
        <w:rPr>
          <w:rFonts w:ascii="Calibri" w:eastAsia="Arial Unicode MS" w:hAnsi="Calibri" w:cs="Calibri"/>
          <w:sz w:val="22"/>
          <w:szCs w:val="22"/>
        </w:rPr>
        <w:t xml:space="preserve"> from all cultures, religions, gender, age, sexual orientation, ability and backgrounds; in ways that meet their needs and help them to achieve their full potential;</w:t>
      </w:r>
    </w:p>
    <w:p w14:paraId="150C93B1" w14:textId="77777777" w:rsidR="006502AE" w:rsidRPr="00B30358" w:rsidRDefault="006502AE" w:rsidP="006502AE">
      <w:pPr>
        <w:pStyle w:val="BodyText"/>
        <w:numPr>
          <w:ilvl w:val="0"/>
          <w:numId w:val="3"/>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Every effort is made to ensure that </w:t>
      </w:r>
      <w:r>
        <w:rPr>
          <w:rFonts w:ascii="Calibri" w:eastAsia="Arial Unicode MS" w:hAnsi="Calibri" w:cs="Calibri"/>
          <w:sz w:val="22"/>
          <w:szCs w:val="22"/>
        </w:rPr>
        <w:t>Service</w:t>
      </w:r>
      <w:r w:rsidRPr="00B30358">
        <w:rPr>
          <w:rFonts w:ascii="Calibri" w:eastAsia="Arial Unicode MS" w:hAnsi="Calibri" w:cs="Calibri"/>
          <w:sz w:val="22"/>
          <w:szCs w:val="22"/>
        </w:rPr>
        <w:t xml:space="preserve">s are welcoming to all </w:t>
      </w:r>
      <w:r>
        <w:rPr>
          <w:rFonts w:ascii="Calibri" w:eastAsia="Arial Unicode MS" w:hAnsi="Calibri" w:cs="Calibri"/>
          <w:sz w:val="22"/>
          <w:szCs w:val="22"/>
        </w:rPr>
        <w:t>pupils</w:t>
      </w:r>
      <w:r w:rsidRPr="00B30358">
        <w:rPr>
          <w:rFonts w:ascii="Calibri" w:eastAsia="Arial Unicode MS" w:hAnsi="Calibri" w:cs="Calibri"/>
          <w:sz w:val="22"/>
          <w:szCs w:val="22"/>
        </w:rPr>
        <w:t xml:space="preserve"> and others significant in their </w:t>
      </w:r>
      <w:r>
        <w:rPr>
          <w:rFonts w:ascii="Calibri" w:eastAsia="Arial Unicode MS" w:hAnsi="Calibri" w:cs="Calibri"/>
          <w:sz w:val="22"/>
          <w:szCs w:val="22"/>
        </w:rPr>
        <w:t>education</w:t>
      </w:r>
      <w:r w:rsidRPr="00B30358">
        <w:rPr>
          <w:rFonts w:ascii="Calibri" w:eastAsia="Arial Unicode MS" w:hAnsi="Calibri" w:cs="Calibri"/>
          <w:sz w:val="22"/>
          <w:szCs w:val="22"/>
        </w:rPr>
        <w:t xml:space="preserve"> and wellbeing; this effort is reflected in the communication around the </w:t>
      </w:r>
      <w:r>
        <w:rPr>
          <w:rFonts w:ascii="Calibri" w:eastAsia="Arial Unicode MS" w:hAnsi="Calibri" w:cs="Calibri"/>
          <w:sz w:val="22"/>
          <w:szCs w:val="22"/>
        </w:rPr>
        <w:t>Service</w:t>
      </w:r>
      <w:r w:rsidRPr="00B30358">
        <w:rPr>
          <w:rFonts w:ascii="Calibri" w:eastAsia="Arial Unicode MS" w:hAnsi="Calibri" w:cs="Calibri"/>
          <w:sz w:val="22"/>
          <w:szCs w:val="22"/>
        </w:rPr>
        <w:t xml:space="preserve">, including: posters, information boards, displays and leaflets. In addition to this, resources used to develop work with </w:t>
      </w:r>
      <w:r>
        <w:rPr>
          <w:rFonts w:ascii="Calibri" w:eastAsia="Arial Unicode MS" w:hAnsi="Calibri" w:cs="Calibri"/>
          <w:sz w:val="22"/>
          <w:szCs w:val="22"/>
        </w:rPr>
        <w:t>Pupils</w:t>
      </w:r>
      <w:r w:rsidRPr="00B30358">
        <w:rPr>
          <w:rFonts w:ascii="Calibri" w:eastAsia="Arial Unicode MS" w:hAnsi="Calibri" w:cs="Calibri"/>
          <w:sz w:val="22"/>
          <w:szCs w:val="22"/>
        </w:rPr>
        <w:t xml:space="preserve"> are chosen for their suitability and anti-oppressive nature;</w:t>
      </w:r>
    </w:p>
    <w:p w14:paraId="1E8AB7A2" w14:textId="77777777" w:rsidR="006502AE" w:rsidRPr="00B30358" w:rsidRDefault="006502AE" w:rsidP="006502AE">
      <w:pPr>
        <w:pStyle w:val="BodyText"/>
        <w:numPr>
          <w:ilvl w:val="0"/>
          <w:numId w:val="3"/>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Pupils</w:t>
      </w:r>
      <w:r w:rsidRPr="00B30358">
        <w:rPr>
          <w:rFonts w:ascii="Calibri" w:eastAsia="Arial Unicode MS" w:hAnsi="Calibri" w:cs="Calibri"/>
          <w:sz w:val="22"/>
          <w:szCs w:val="22"/>
        </w:rPr>
        <w:t xml:space="preserve"> are offered opportunities to try out new experiences, which are not restricted by traditional gender options;</w:t>
      </w:r>
    </w:p>
    <w:p w14:paraId="4AB37C85" w14:textId="77777777" w:rsidR="006502AE" w:rsidRPr="00B30358" w:rsidRDefault="006502AE" w:rsidP="006502AE">
      <w:pPr>
        <w:pStyle w:val="BodyText"/>
        <w:numPr>
          <w:ilvl w:val="0"/>
          <w:numId w:val="3"/>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Staff members are expected to challenge attitudes, behaviour and language that are non-inclusive and discriminatory, in a positive way;</w:t>
      </w:r>
    </w:p>
    <w:p w14:paraId="62BCDCC5" w14:textId="77777777" w:rsidR="006502AE" w:rsidRDefault="006502AE" w:rsidP="006502AE">
      <w:pPr>
        <w:pStyle w:val="BodyText"/>
        <w:numPr>
          <w:ilvl w:val="0"/>
          <w:numId w:val="3"/>
        </w:numPr>
        <w:tabs>
          <w:tab w:val="left" w:pos="707"/>
        </w:tabs>
        <w:spacing w:line="360" w:lineRule="auto"/>
        <w:jc w:val="both"/>
        <w:rPr>
          <w:rFonts w:ascii="Calibri" w:eastAsia="Arial Unicode MS" w:hAnsi="Calibri" w:cs="Calibri"/>
          <w:sz w:val="22"/>
          <w:szCs w:val="22"/>
        </w:rPr>
      </w:pPr>
      <w:r>
        <w:rPr>
          <w:rFonts w:ascii="Calibri" w:eastAsia="Arial Unicode MS" w:hAnsi="Calibri" w:cs="Calibri"/>
          <w:sz w:val="22"/>
          <w:szCs w:val="22"/>
        </w:rPr>
        <w:t>The Director and Head Teacher</w:t>
      </w:r>
      <w:r w:rsidRPr="00B30358">
        <w:rPr>
          <w:rFonts w:ascii="Calibri" w:eastAsia="Arial Unicode MS" w:hAnsi="Calibri" w:cs="Calibri"/>
          <w:sz w:val="22"/>
          <w:szCs w:val="22"/>
        </w:rPr>
        <w:t xml:space="preserve"> are expected to monitor the range of </w:t>
      </w:r>
      <w:r>
        <w:rPr>
          <w:rFonts w:ascii="Calibri" w:eastAsia="Arial Unicode MS" w:hAnsi="Calibri" w:cs="Calibri"/>
          <w:sz w:val="22"/>
          <w:szCs w:val="22"/>
        </w:rPr>
        <w:t>Pupils</w:t>
      </w:r>
      <w:r w:rsidRPr="00B30358">
        <w:rPr>
          <w:rFonts w:ascii="Calibri" w:eastAsia="Arial Unicode MS" w:hAnsi="Calibri" w:cs="Calibri"/>
          <w:sz w:val="22"/>
          <w:szCs w:val="22"/>
        </w:rPr>
        <w:t xml:space="preserve"> placed within the </w:t>
      </w:r>
      <w:r>
        <w:rPr>
          <w:rFonts w:ascii="Calibri" w:eastAsia="Arial Unicode MS" w:hAnsi="Calibri" w:cs="Calibri"/>
          <w:sz w:val="22"/>
          <w:szCs w:val="22"/>
        </w:rPr>
        <w:t>Service</w:t>
      </w:r>
      <w:r w:rsidRPr="00B30358">
        <w:rPr>
          <w:rFonts w:ascii="Calibri" w:eastAsia="Arial Unicode MS" w:hAnsi="Calibri" w:cs="Calibri"/>
          <w:sz w:val="22"/>
          <w:szCs w:val="22"/>
        </w:rPr>
        <w:t xml:space="preserve"> in terms of ethnicity, gender and disability. This is to ensure the service provision is reaching all and not creating barriers to certain groups. </w:t>
      </w:r>
    </w:p>
    <w:p w14:paraId="026E6556" w14:textId="77777777" w:rsidR="006502AE" w:rsidRPr="002D50AF" w:rsidRDefault="006502AE" w:rsidP="006502AE">
      <w:pPr>
        <w:pStyle w:val="BodyText"/>
        <w:spacing w:line="360" w:lineRule="auto"/>
        <w:ind w:left="707"/>
        <w:jc w:val="both"/>
        <w:rPr>
          <w:rFonts w:ascii="Calibri" w:eastAsia="Arial Unicode MS" w:hAnsi="Calibri" w:cs="Calibri"/>
          <w:sz w:val="22"/>
          <w:szCs w:val="22"/>
        </w:rPr>
      </w:pPr>
    </w:p>
    <w:p w14:paraId="603239B4" w14:textId="77777777" w:rsidR="006502AE" w:rsidRPr="00B30358" w:rsidRDefault="006502AE" w:rsidP="006502AE">
      <w:pPr>
        <w:pStyle w:val="Heading2"/>
        <w:numPr>
          <w:ilvl w:val="0"/>
          <w:numId w:val="7"/>
        </w:numPr>
        <w:tabs>
          <w:tab w:val="clear" w:pos="432"/>
        </w:tabs>
        <w:spacing w:line="360" w:lineRule="auto"/>
        <w:ind w:left="0" w:firstLine="0"/>
        <w:jc w:val="both"/>
        <w:rPr>
          <w:rFonts w:ascii="Calibri" w:eastAsia="Arial Unicode MS" w:hAnsi="Calibri" w:cs="Calibri"/>
          <w:sz w:val="22"/>
          <w:szCs w:val="22"/>
        </w:rPr>
      </w:pPr>
      <w:r w:rsidRPr="00B30358">
        <w:rPr>
          <w:rFonts w:ascii="Calibri" w:eastAsia="Arial Unicode MS" w:hAnsi="Calibri" w:cs="Calibri"/>
          <w:sz w:val="22"/>
          <w:szCs w:val="22"/>
        </w:rPr>
        <w:t>3.</w:t>
      </w:r>
      <w:bookmarkStart w:id="3" w:name="inclusion"/>
      <w:bookmarkEnd w:id="3"/>
      <w:r w:rsidRPr="00B30358">
        <w:rPr>
          <w:rFonts w:ascii="Calibri" w:eastAsia="Arial Unicode MS" w:hAnsi="Calibri" w:cs="Calibri"/>
          <w:sz w:val="22"/>
          <w:szCs w:val="22"/>
        </w:rPr>
        <w:t xml:space="preserve"> Inclusion for </w:t>
      </w:r>
      <w:r>
        <w:rPr>
          <w:rFonts w:ascii="Calibri" w:eastAsia="Arial Unicode MS" w:hAnsi="Calibri" w:cs="Calibri"/>
          <w:sz w:val="22"/>
          <w:szCs w:val="22"/>
        </w:rPr>
        <w:t>Pupils</w:t>
      </w:r>
      <w:r w:rsidRPr="00B30358">
        <w:rPr>
          <w:rFonts w:ascii="Calibri" w:eastAsia="Arial Unicode MS" w:hAnsi="Calibri" w:cs="Calibri"/>
          <w:sz w:val="22"/>
          <w:szCs w:val="22"/>
        </w:rPr>
        <w:t>:</w:t>
      </w:r>
    </w:p>
    <w:p w14:paraId="01DCA7B5"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All </w:t>
      </w:r>
      <w:r>
        <w:rPr>
          <w:rFonts w:ascii="Calibri" w:eastAsia="Arial Unicode MS" w:hAnsi="Calibri" w:cs="Calibri"/>
          <w:sz w:val="22"/>
          <w:szCs w:val="22"/>
        </w:rPr>
        <w:t>Pupils</w:t>
      </w:r>
      <w:r w:rsidRPr="00B30358">
        <w:rPr>
          <w:rFonts w:ascii="Calibri" w:eastAsia="Arial Unicode MS" w:hAnsi="Calibri" w:cs="Calibri"/>
          <w:sz w:val="22"/>
          <w:szCs w:val="22"/>
        </w:rPr>
        <w:t xml:space="preserve"> are given the opportunity to be educated. Where possible this is alongside their peers in order to develop their full potential;</w:t>
      </w:r>
    </w:p>
    <w:p w14:paraId="091A71CC"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Pupils</w:t>
      </w:r>
      <w:r w:rsidRPr="00B30358">
        <w:rPr>
          <w:rFonts w:ascii="Calibri" w:eastAsia="Arial Unicode MS" w:hAnsi="Calibri" w:cs="Calibri"/>
          <w:sz w:val="22"/>
          <w:szCs w:val="22"/>
        </w:rPr>
        <w:t xml:space="preserve"> are encouraged and supported to understand their rights and be well-informed about ways of </w:t>
      </w:r>
      <w:r w:rsidRPr="00B30358">
        <w:rPr>
          <w:rFonts w:ascii="Calibri" w:eastAsia="Arial Unicode MS" w:hAnsi="Calibri" w:cs="Calibri"/>
          <w:sz w:val="22"/>
          <w:szCs w:val="22"/>
        </w:rPr>
        <w:lastRenderedPageBreak/>
        <w:t>challenging discrimination;</w:t>
      </w:r>
    </w:p>
    <w:p w14:paraId="568C4493"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The Director/Head Teacher</w:t>
      </w:r>
      <w:r w:rsidRPr="00B30358">
        <w:rPr>
          <w:rFonts w:ascii="Calibri" w:eastAsia="Arial Unicode MS" w:hAnsi="Calibri" w:cs="Calibri"/>
          <w:sz w:val="22"/>
          <w:szCs w:val="22"/>
        </w:rPr>
        <w:t xml:space="preserve"> are expected to identify local community resources that contribute to meeting the needs of individuals- these are highlighted and promoted and where they do not meet required needs alternatives are sought and suitably identified regardless of geographical location, for example hairdressers who specialise in braiding or cutting African Caribbean hair;</w:t>
      </w:r>
    </w:p>
    <w:p w14:paraId="5E2FA557"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Pupils</w:t>
      </w:r>
      <w:r w:rsidRPr="00B30358">
        <w:rPr>
          <w:rFonts w:ascii="Calibri" w:eastAsia="Arial Unicode MS" w:hAnsi="Calibri" w:cs="Calibri"/>
          <w:sz w:val="22"/>
          <w:szCs w:val="22"/>
        </w:rPr>
        <w:t xml:space="preserve"> are </w:t>
      </w:r>
      <w:r>
        <w:rPr>
          <w:rFonts w:ascii="Calibri" w:eastAsia="Arial Unicode MS" w:hAnsi="Calibri" w:cs="Calibri"/>
          <w:sz w:val="22"/>
          <w:szCs w:val="22"/>
        </w:rPr>
        <w:t>supporte</w:t>
      </w:r>
      <w:r w:rsidRPr="00B30358">
        <w:rPr>
          <w:rFonts w:ascii="Calibri" w:eastAsia="Arial Unicode MS" w:hAnsi="Calibri" w:cs="Calibri"/>
          <w:sz w:val="22"/>
          <w:szCs w:val="22"/>
        </w:rPr>
        <w:t>d for by Staff members who have been suitably trained in all aspects of equality and diversity including legislation and their responsibilities;</w:t>
      </w:r>
    </w:p>
    <w:p w14:paraId="64E6E560"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Director/Head Teacher</w:t>
      </w:r>
      <w:r w:rsidRPr="00B30358">
        <w:rPr>
          <w:rFonts w:ascii="Calibri" w:eastAsia="Arial Unicode MS" w:hAnsi="Calibri" w:cs="Calibri"/>
          <w:sz w:val="22"/>
          <w:szCs w:val="22"/>
        </w:rPr>
        <w:t xml:space="preserve"> ensure that assessments of the </w:t>
      </w:r>
      <w:r>
        <w:rPr>
          <w:rFonts w:ascii="Calibri" w:eastAsia="Arial Unicode MS" w:hAnsi="Calibri" w:cs="Calibri"/>
          <w:sz w:val="22"/>
          <w:szCs w:val="22"/>
        </w:rPr>
        <w:t>pupil</w:t>
      </w:r>
      <w:r w:rsidRPr="00B30358">
        <w:rPr>
          <w:rFonts w:ascii="Calibri" w:eastAsia="Arial Unicode MS" w:hAnsi="Calibri" w:cs="Calibri"/>
          <w:sz w:val="22"/>
          <w:szCs w:val="22"/>
        </w:rPr>
        <w:t xml:space="preserve"> and the families specific needs is carried out with an aim to support and develop their full potential;</w:t>
      </w:r>
    </w:p>
    <w:p w14:paraId="08FA8DDD"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Pr>
          <w:rFonts w:ascii="Calibri" w:eastAsia="Arial Unicode MS" w:hAnsi="Calibri" w:cs="Calibri"/>
          <w:sz w:val="22"/>
          <w:szCs w:val="22"/>
        </w:rPr>
        <w:t>Director/Head Teacher</w:t>
      </w:r>
      <w:r w:rsidRPr="00B30358">
        <w:rPr>
          <w:rFonts w:ascii="Calibri" w:eastAsia="Arial Unicode MS" w:hAnsi="Calibri" w:cs="Calibri"/>
          <w:sz w:val="22"/>
          <w:szCs w:val="22"/>
        </w:rPr>
        <w:t xml:space="preserve"> are expected to examine ways in which diversity can be valued and activities adapted to meet the Individual </w:t>
      </w:r>
      <w:r>
        <w:rPr>
          <w:rFonts w:ascii="Calibri" w:eastAsia="Arial Unicode MS" w:hAnsi="Calibri" w:cs="Calibri"/>
          <w:sz w:val="22"/>
          <w:szCs w:val="22"/>
        </w:rPr>
        <w:t>pupil</w:t>
      </w:r>
      <w:r w:rsidRPr="00B30358">
        <w:rPr>
          <w:rFonts w:ascii="Calibri" w:eastAsia="Arial Unicode MS" w:hAnsi="Calibri" w:cs="Calibri"/>
          <w:sz w:val="22"/>
          <w:szCs w:val="22"/>
        </w:rPr>
        <w:t>'s needs including food preparation and menu choices;</w:t>
      </w:r>
    </w:p>
    <w:p w14:paraId="0F20FFAD"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Staff members are expected to acknowledge the importance of maintaining a link between the </w:t>
      </w:r>
      <w:r>
        <w:rPr>
          <w:rFonts w:ascii="Calibri" w:eastAsia="Arial Unicode MS" w:hAnsi="Calibri" w:cs="Calibri"/>
          <w:sz w:val="22"/>
          <w:szCs w:val="22"/>
        </w:rPr>
        <w:t>pupil</w:t>
      </w:r>
      <w:r w:rsidRPr="00B30358">
        <w:rPr>
          <w:rFonts w:ascii="Calibri" w:eastAsia="Arial Unicode MS" w:hAnsi="Calibri" w:cs="Calibri"/>
          <w:sz w:val="22"/>
          <w:szCs w:val="22"/>
        </w:rPr>
        <w:t xml:space="preserve"> and the </w:t>
      </w:r>
      <w:r>
        <w:rPr>
          <w:rFonts w:ascii="Calibri" w:eastAsia="Arial Unicode MS" w:hAnsi="Calibri" w:cs="Calibri"/>
          <w:sz w:val="22"/>
          <w:szCs w:val="22"/>
        </w:rPr>
        <w:t>Service</w:t>
      </w:r>
      <w:r w:rsidRPr="00B30358">
        <w:rPr>
          <w:rFonts w:ascii="Calibri" w:eastAsia="Arial Unicode MS" w:hAnsi="Calibri" w:cs="Calibri"/>
          <w:sz w:val="22"/>
          <w:szCs w:val="22"/>
        </w:rPr>
        <w:t xml:space="preserve"> in meeting the individual's need;</w:t>
      </w:r>
    </w:p>
    <w:p w14:paraId="7FFD3FA6" w14:textId="77777777" w:rsidR="006502AE" w:rsidRPr="00B30358" w:rsidRDefault="006502AE" w:rsidP="006502AE">
      <w:pPr>
        <w:pStyle w:val="BodyText"/>
        <w:numPr>
          <w:ilvl w:val="0"/>
          <w:numId w:val="4"/>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Staff members are expected to offer appropriate support to aid inclusion and ensure that the </w:t>
      </w:r>
      <w:r>
        <w:rPr>
          <w:rFonts w:ascii="Calibri" w:eastAsia="Arial Unicode MS" w:hAnsi="Calibri" w:cs="Calibri"/>
          <w:sz w:val="22"/>
          <w:szCs w:val="22"/>
        </w:rPr>
        <w:t>pupil</w:t>
      </w:r>
      <w:r w:rsidRPr="00B30358">
        <w:rPr>
          <w:rFonts w:ascii="Calibri" w:eastAsia="Arial Unicode MS" w:hAnsi="Calibri" w:cs="Calibri"/>
          <w:sz w:val="22"/>
          <w:szCs w:val="22"/>
        </w:rPr>
        <w:t xml:space="preserve"> young people can fully participate in the </w:t>
      </w:r>
      <w:r>
        <w:rPr>
          <w:rFonts w:ascii="Calibri" w:eastAsia="Arial Unicode MS" w:hAnsi="Calibri" w:cs="Calibri"/>
          <w:sz w:val="22"/>
          <w:szCs w:val="22"/>
        </w:rPr>
        <w:t>service</w:t>
      </w:r>
      <w:r w:rsidRPr="00B30358">
        <w:rPr>
          <w:rFonts w:ascii="Calibri" w:eastAsia="Arial Unicode MS" w:hAnsi="Calibri" w:cs="Calibri"/>
          <w:sz w:val="22"/>
          <w:szCs w:val="22"/>
        </w:rPr>
        <w:t xml:space="preserve">'s activities. </w:t>
      </w:r>
    </w:p>
    <w:p w14:paraId="317FBF2A" w14:textId="77777777" w:rsidR="006502AE" w:rsidRPr="002D50AF" w:rsidRDefault="006502AE" w:rsidP="006502AE">
      <w:pPr>
        <w:pStyle w:val="BodyText"/>
        <w:numPr>
          <w:ilvl w:val="0"/>
          <w:numId w:val="4"/>
        </w:numPr>
        <w:tabs>
          <w:tab w:val="left" w:pos="707"/>
        </w:tabs>
        <w:spacing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Additional support is offered to staff members and </w:t>
      </w:r>
      <w:r>
        <w:rPr>
          <w:rFonts w:ascii="Calibri" w:eastAsia="Arial Unicode MS" w:hAnsi="Calibri" w:cs="Calibri"/>
          <w:sz w:val="22"/>
          <w:szCs w:val="22"/>
        </w:rPr>
        <w:t>Pupils</w:t>
      </w:r>
      <w:r w:rsidRPr="00B30358">
        <w:rPr>
          <w:rFonts w:ascii="Calibri" w:eastAsia="Arial Unicode MS" w:hAnsi="Calibri" w:cs="Calibri"/>
          <w:sz w:val="22"/>
          <w:szCs w:val="22"/>
        </w:rPr>
        <w:t xml:space="preserve"> who are finding difficulty in understanding issues of diversity. </w:t>
      </w:r>
    </w:p>
    <w:p w14:paraId="0CD56B7A" w14:textId="77777777" w:rsidR="006502AE" w:rsidRPr="00B30358" w:rsidRDefault="006502AE" w:rsidP="006502AE">
      <w:pPr>
        <w:pStyle w:val="Heading2"/>
        <w:numPr>
          <w:ilvl w:val="0"/>
          <w:numId w:val="7"/>
        </w:numPr>
        <w:tabs>
          <w:tab w:val="clear" w:pos="432"/>
        </w:tabs>
        <w:spacing w:line="360" w:lineRule="auto"/>
        <w:ind w:left="0" w:firstLine="0"/>
        <w:jc w:val="both"/>
        <w:rPr>
          <w:rFonts w:ascii="Calibri" w:eastAsia="Arial Unicode MS" w:hAnsi="Calibri" w:cs="Calibri"/>
          <w:sz w:val="22"/>
          <w:szCs w:val="22"/>
        </w:rPr>
      </w:pPr>
      <w:r w:rsidRPr="00B30358">
        <w:rPr>
          <w:rFonts w:ascii="Calibri" w:eastAsia="Arial Unicode MS" w:hAnsi="Calibri" w:cs="Calibri"/>
          <w:sz w:val="22"/>
          <w:szCs w:val="22"/>
        </w:rPr>
        <w:t>4.</w:t>
      </w:r>
      <w:bookmarkStart w:id="4" w:name="equality2"/>
      <w:bookmarkEnd w:id="4"/>
      <w:r w:rsidRPr="00B30358">
        <w:rPr>
          <w:rFonts w:ascii="Calibri" w:eastAsia="Arial Unicode MS" w:hAnsi="Calibri" w:cs="Calibri"/>
          <w:sz w:val="22"/>
          <w:szCs w:val="22"/>
        </w:rPr>
        <w:t xml:space="preserve"> Equality in Employment:</w:t>
      </w:r>
    </w:p>
    <w:p w14:paraId="7288EA27" w14:textId="77777777" w:rsidR="006502AE" w:rsidRPr="00B30358" w:rsidRDefault="006502AE" w:rsidP="006502AE">
      <w:pPr>
        <w:pStyle w:val="BodyText"/>
        <w:rPr>
          <w:rFonts w:ascii="Calibri" w:hAnsi="Calibri" w:cs="Calibri"/>
          <w:sz w:val="22"/>
          <w:szCs w:val="22"/>
        </w:rPr>
      </w:pPr>
    </w:p>
    <w:p w14:paraId="098BDB46" w14:textId="77777777" w:rsidR="006502AE" w:rsidRPr="00B30358" w:rsidRDefault="006502AE" w:rsidP="006502AE">
      <w:pPr>
        <w:pStyle w:val="BodyText"/>
        <w:numPr>
          <w:ilvl w:val="0"/>
          <w:numId w:val="5"/>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We recognise that discrimination is unacceptable and although equality of opportunity has been a long-standing feature of our employment practices and procedure, we have made the decision to adopt a formal equal opportunities policy. Breaches of the policy will lead to disciplinary proceedings and if appropriate, disciplinary action;</w:t>
      </w:r>
    </w:p>
    <w:p w14:paraId="5567BEB5" w14:textId="77777777" w:rsidR="006502AE" w:rsidRPr="0089676C" w:rsidRDefault="006502AE" w:rsidP="006502AE">
      <w:pPr>
        <w:pStyle w:val="BodyText"/>
        <w:numPr>
          <w:ilvl w:val="0"/>
          <w:numId w:val="5"/>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The aim of the policy is to ensure no job applicant or employee is discriminated against either </w:t>
      </w:r>
    </w:p>
    <w:p w14:paraId="080BFB07" w14:textId="77777777" w:rsidR="006502AE" w:rsidRPr="00B30358" w:rsidRDefault="006502AE" w:rsidP="006502AE">
      <w:pPr>
        <w:pStyle w:val="BodyText"/>
        <w:numPr>
          <w:ilvl w:val="0"/>
          <w:numId w:val="5"/>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directly or indirectly on the grounds of race, colour, creed, nationality, ethnic or national origin, religious belief, political opinion or affiliation, sex, marital status, sexual orientation or disability;</w:t>
      </w:r>
    </w:p>
    <w:p w14:paraId="4EA9E3C7" w14:textId="77777777" w:rsidR="006502AE" w:rsidRPr="00B30358" w:rsidRDefault="006502AE" w:rsidP="006502AE">
      <w:pPr>
        <w:pStyle w:val="BodyText"/>
        <w:spacing w:after="0" w:line="360" w:lineRule="auto"/>
        <w:ind w:left="707"/>
        <w:jc w:val="both"/>
        <w:rPr>
          <w:rFonts w:ascii="Calibri" w:eastAsia="Arial Unicode MS" w:hAnsi="Calibri" w:cs="Calibri"/>
          <w:sz w:val="22"/>
          <w:szCs w:val="22"/>
        </w:rPr>
      </w:pPr>
    </w:p>
    <w:p w14:paraId="669437E3" w14:textId="77777777" w:rsidR="006502AE" w:rsidRPr="00B30358" w:rsidRDefault="006502AE" w:rsidP="006502AE">
      <w:pPr>
        <w:pStyle w:val="Heading3"/>
        <w:numPr>
          <w:ilvl w:val="0"/>
          <w:numId w:val="7"/>
        </w:numPr>
        <w:tabs>
          <w:tab w:val="clear" w:pos="432"/>
        </w:tabs>
        <w:spacing w:line="360" w:lineRule="auto"/>
        <w:ind w:left="0" w:firstLine="0"/>
        <w:jc w:val="both"/>
        <w:rPr>
          <w:rFonts w:ascii="Calibri" w:eastAsia="Arial Unicode MS" w:hAnsi="Calibri" w:cs="Calibri"/>
          <w:sz w:val="22"/>
          <w:szCs w:val="22"/>
        </w:rPr>
      </w:pPr>
      <w:r w:rsidRPr="00B30358">
        <w:rPr>
          <w:rFonts w:ascii="Calibri" w:eastAsia="Arial Unicode MS" w:hAnsi="Calibri" w:cs="Calibri"/>
          <w:sz w:val="22"/>
          <w:szCs w:val="22"/>
        </w:rPr>
        <w:t>4.1 Recruitment and Selection:</w:t>
      </w:r>
    </w:p>
    <w:p w14:paraId="5F30DD33"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The recruitment and selection process </w:t>
      </w:r>
      <w:proofErr w:type="gramStart"/>
      <w:r w:rsidRPr="00B30358">
        <w:rPr>
          <w:rFonts w:ascii="Calibri" w:eastAsia="Arial Unicode MS" w:hAnsi="Calibri" w:cs="Calibri"/>
          <w:sz w:val="22"/>
          <w:szCs w:val="22"/>
        </w:rPr>
        <w:t>is</w:t>
      </w:r>
      <w:proofErr w:type="gramEnd"/>
      <w:r w:rsidRPr="00B30358">
        <w:rPr>
          <w:rFonts w:ascii="Calibri" w:eastAsia="Arial Unicode MS" w:hAnsi="Calibri" w:cs="Calibri"/>
          <w:sz w:val="22"/>
          <w:szCs w:val="22"/>
        </w:rPr>
        <w:t xml:space="preserve"> crucially important to any equal opportunities policy. We will endeavour through appropriate training to ensure that employees making selection and recruitment decisions will not discriminate, whether consciously or subconsciously, in making these decisions;</w:t>
      </w:r>
    </w:p>
    <w:p w14:paraId="70A2D048"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 xml:space="preserve">Promotion and advancement will be made on merit and all decisions relating to this will be made </w:t>
      </w:r>
      <w:r w:rsidRPr="00B30358">
        <w:rPr>
          <w:rFonts w:ascii="Calibri" w:eastAsia="Arial Unicode MS" w:hAnsi="Calibri" w:cs="Calibri"/>
          <w:sz w:val="22"/>
          <w:szCs w:val="22"/>
        </w:rPr>
        <w:lastRenderedPageBreak/>
        <w:t>within the overall framework and principles of this policy;</w:t>
      </w:r>
    </w:p>
    <w:p w14:paraId="311D436F"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Job descriptions, where used, will be revised to ensure that they are in line with our equal opportunities policy. Job requirements will be reflected accurately in any person specifications;</w:t>
      </w:r>
    </w:p>
    <w:p w14:paraId="4AB0B4BE"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We will adopt a consistent, non-discriminatory approach to the advertising of the vacancies;</w:t>
      </w:r>
    </w:p>
    <w:p w14:paraId="7812B86F"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We will not confine our recruitment to areas or media sources, which provide only, or mainly, applicants of a particular group;</w:t>
      </w:r>
    </w:p>
    <w:p w14:paraId="013A6B3F"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All applicants who apply for jobs with us will receive fair treatment and will be considered solely on their ability to do the job;</w:t>
      </w:r>
    </w:p>
    <w:p w14:paraId="3930F92C"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All employees involved in the recruitment process will periodically review their selection criteria to ensure that they are related to the job requirements and do not unlawfully discriminate;</w:t>
      </w:r>
    </w:p>
    <w:p w14:paraId="26D3EA0C"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More than one person will carry out short listing and interviewing where possible;</w:t>
      </w:r>
    </w:p>
    <w:p w14:paraId="2AC6A43B"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Interview questions will be related to the requirements of the job and will not be of any discriminatory nature;</w:t>
      </w:r>
    </w:p>
    <w:p w14:paraId="2197250E" w14:textId="77777777" w:rsidR="006502AE" w:rsidRPr="00B30358" w:rsidRDefault="006502AE" w:rsidP="006502AE">
      <w:pPr>
        <w:pStyle w:val="BodyText"/>
        <w:numPr>
          <w:ilvl w:val="0"/>
          <w:numId w:val="6"/>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We will not disqualify any applicant because he/she is unable to complete an application unassisted unless personal completion of the form is a valid test of the standard of English required for the safe and effective performance of the job;</w:t>
      </w:r>
    </w:p>
    <w:p w14:paraId="3E7557B6" w14:textId="77777777" w:rsidR="006502AE" w:rsidRPr="00B30358" w:rsidRDefault="006502AE" w:rsidP="006502AE">
      <w:pPr>
        <w:pStyle w:val="BodyText"/>
        <w:numPr>
          <w:ilvl w:val="0"/>
          <w:numId w:val="6"/>
        </w:numPr>
        <w:tabs>
          <w:tab w:val="left" w:pos="707"/>
          <w:tab w:val="left" w:pos="1701"/>
        </w:tabs>
        <w:spacing w:line="360" w:lineRule="auto"/>
        <w:jc w:val="both"/>
        <w:rPr>
          <w:rFonts w:ascii="Calibri" w:hAnsi="Calibri" w:cs="Calibri"/>
          <w:bCs/>
          <w:sz w:val="22"/>
          <w:szCs w:val="22"/>
        </w:rPr>
      </w:pPr>
      <w:r w:rsidRPr="00B30358">
        <w:rPr>
          <w:rFonts w:ascii="Calibri" w:eastAsia="Arial Unicode MS" w:hAnsi="Calibri" w:cs="Calibri"/>
          <w:sz w:val="22"/>
          <w:szCs w:val="22"/>
        </w:rPr>
        <w:t xml:space="preserve">Selection decisions will not be influenced by any perceived prejudices of other staff members. </w:t>
      </w:r>
    </w:p>
    <w:p w14:paraId="36B2C1DA" w14:textId="77777777" w:rsidR="006502AE" w:rsidRPr="002D50AF" w:rsidRDefault="006502AE" w:rsidP="006502AE">
      <w:pPr>
        <w:pStyle w:val="BodyText"/>
        <w:numPr>
          <w:ilvl w:val="0"/>
          <w:numId w:val="6"/>
        </w:numPr>
        <w:tabs>
          <w:tab w:val="left" w:pos="707"/>
          <w:tab w:val="left" w:pos="1701"/>
        </w:tabs>
        <w:spacing w:line="360" w:lineRule="auto"/>
        <w:jc w:val="both"/>
        <w:rPr>
          <w:rFonts w:ascii="Calibri" w:hAnsi="Calibri" w:cs="Calibri"/>
          <w:bCs/>
          <w:sz w:val="22"/>
          <w:szCs w:val="22"/>
        </w:rPr>
      </w:pPr>
      <w:r w:rsidRPr="00B30358">
        <w:rPr>
          <w:rFonts w:ascii="Calibri" w:hAnsi="Calibri" w:cs="Calibri"/>
          <w:bCs/>
          <w:sz w:val="22"/>
          <w:szCs w:val="22"/>
        </w:rPr>
        <w:t>Although selection for employment or promotion is based solely on merit, having regard to the requirements of the job. However, should obvious inequalities become apparent, and some form of positive action be considered desirable, then such action will be taken.</w:t>
      </w:r>
    </w:p>
    <w:p w14:paraId="02C38EC8" w14:textId="77777777" w:rsidR="006502AE" w:rsidRPr="002D50AF" w:rsidRDefault="006502AE" w:rsidP="006502AE">
      <w:pPr>
        <w:pStyle w:val="Heading3"/>
        <w:numPr>
          <w:ilvl w:val="0"/>
          <w:numId w:val="7"/>
        </w:numPr>
        <w:tabs>
          <w:tab w:val="clear" w:pos="432"/>
        </w:tabs>
        <w:spacing w:line="360" w:lineRule="auto"/>
        <w:ind w:left="0" w:firstLine="0"/>
        <w:jc w:val="both"/>
        <w:rPr>
          <w:rFonts w:ascii="Calibri" w:eastAsia="Arial Unicode MS" w:hAnsi="Calibri" w:cs="Calibri"/>
          <w:sz w:val="22"/>
          <w:szCs w:val="22"/>
        </w:rPr>
      </w:pPr>
      <w:r w:rsidRPr="00B30358">
        <w:rPr>
          <w:rFonts w:ascii="Calibri" w:eastAsia="Arial Unicode MS" w:hAnsi="Calibri" w:cs="Calibri"/>
          <w:sz w:val="22"/>
          <w:szCs w:val="22"/>
        </w:rPr>
        <w:t>4.2</w:t>
      </w:r>
      <w:bookmarkStart w:id="5" w:name="disability"/>
      <w:bookmarkEnd w:id="5"/>
      <w:r w:rsidRPr="00B30358">
        <w:rPr>
          <w:rFonts w:ascii="Calibri" w:eastAsia="Arial Unicode MS" w:hAnsi="Calibri" w:cs="Calibri"/>
          <w:sz w:val="22"/>
          <w:szCs w:val="22"/>
        </w:rPr>
        <w:t xml:space="preserve"> Disability Discrimination:</w:t>
      </w:r>
    </w:p>
    <w:p w14:paraId="2349462E" w14:textId="77777777" w:rsidR="006502AE" w:rsidRPr="00B30358" w:rsidRDefault="006502AE" w:rsidP="006502AE">
      <w:pPr>
        <w:pStyle w:val="Header"/>
        <w:spacing w:line="360" w:lineRule="auto"/>
        <w:jc w:val="both"/>
        <w:rPr>
          <w:rFonts w:ascii="Calibri" w:hAnsi="Calibri" w:cs="Calibri"/>
          <w:bCs/>
          <w:sz w:val="22"/>
          <w:szCs w:val="22"/>
        </w:rPr>
      </w:pPr>
      <w:r w:rsidRPr="00B30358">
        <w:rPr>
          <w:rFonts w:ascii="Calibri" w:hAnsi="Calibri" w:cs="Calibri"/>
          <w:bCs/>
          <w:sz w:val="22"/>
          <w:szCs w:val="22"/>
        </w:rPr>
        <w:t xml:space="preserve">The company recognises that bringing about equality for </w:t>
      </w:r>
      <w:r>
        <w:rPr>
          <w:rFonts w:ascii="Calibri" w:hAnsi="Calibri" w:cs="Calibri"/>
          <w:bCs/>
          <w:sz w:val="22"/>
          <w:szCs w:val="22"/>
        </w:rPr>
        <w:t>persons with disabilities</w:t>
      </w:r>
      <w:r w:rsidRPr="00B30358">
        <w:rPr>
          <w:rFonts w:ascii="Calibri" w:hAnsi="Calibri" w:cs="Calibri"/>
          <w:bCs/>
          <w:sz w:val="22"/>
          <w:szCs w:val="22"/>
        </w:rPr>
        <w:t xml:space="preserve"> may mean changing the way in which employment is structured, the removal of physical barriers and/or providing extra support. This is the duty to make reasonable adjustments and the company accepts its positive and proactive duty to take steps, which include consultation with the disabled </w:t>
      </w:r>
      <w:r>
        <w:rPr>
          <w:rFonts w:ascii="Calibri" w:hAnsi="Calibri" w:cs="Calibri"/>
          <w:bCs/>
          <w:sz w:val="22"/>
          <w:szCs w:val="22"/>
        </w:rPr>
        <w:t>pupil</w:t>
      </w:r>
      <w:r w:rsidRPr="00B30358">
        <w:rPr>
          <w:rFonts w:ascii="Calibri" w:hAnsi="Calibri" w:cs="Calibri"/>
          <w:bCs/>
          <w:sz w:val="22"/>
          <w:szCs w:val="22"/>
        </w:rPr>
        <w:t xml:space="preserve"> or employee, to remove or reduce or prevent the obstacles a person </w:t>
      </w:r>
      <w:r>
        <w:rPr>
          <w:rFonts w:ascii="Calibri" w:hAnsi="Calibri" w:cs="Calibri"/>
          <w:bCs/>
          <w:sz w:val="22"/>
          <w:szCs w:val="22"/>
        </w:rPr>
        <w:t xml:space="preserve">with disabilities </w:t>
      </w:r>
      <w:r w:rsidRPr="00B30358">
        <w:rPr>
          <w:rFonts w:ascii="Calibri" w:hAnsi="Calibri" w:cs="Calibri"/>
          <w:bCs/>
          <w:sz w:val="22"/>
          <w:szCs w:val="22"/>
        </w:rPr>
        <w:t xml:space="preserve">faces in accessing our services or a person </w:t>
      </w:r>
      <w:r>
        <w:rPr>
          <w:rFonts w:ascii="Calibri" w:hAnsi="Calibri" w:cs="Calibri"/>
          <w:bCs/>
          <w:sz w:val="22"/>
          <w:szCs w:val="22"/>
        </w:rPr>
        <w:t xml:space="preserve">with disabilities </w:t>
      </w:r>
      <w:r w:rsidRPr="00B30358">
        <w:rPr>
          <w:rFonts w:ascii="Calibri" w:hAnsi="Calibri" w:cs="Calibri"/>
          <w:bCs/>
          <w:sz w:val="22"/>
          <w:szCs w:val="22"/>
        </w:rPr>
        <w:t>faces at work.</w:t>
      </w:r>
    </w:p>
    <w:p w14:paraId="4D161D0B" w14:textId="77777777" w:rsidR="006502AE" w:rsidRPr="00B30358" w:rsidRDefault="006502AE" w:rsidP="006502AE">
      <w:pPr>
        <w:pStyle w:val="Header"/>
        <w:spacing w:line="360" w:lineRule="auto"/>
        <w:jc w:val="both"/>
        <w:rPr>
          <w:rFonts w:ascii="Calibri" w:hAnsi="Calibri" w:cs="Calibri"/>
          <w:b/>
          <w:bCs/>
          <w:sz w:val="22"/>
          <w:szCs w:val="22"/>
        </w:rPr>
      </w:pPr>
    </w:p>
    <w:p w14:paraId="646500AB" w14:textId="77777777" w:rsidR="006502AE" w:rsidRPr="00B30358" w:rsidRDefault="006502AE" w:rsidP="006502AE">
      <w:pPr>
        <w:pStyle w:val="Header"/>
        <w:spacing w:line="360" w:lineRule="auto"/>
        <w:jc w:val="both"/>
        <w:rPr>
          <w:rFonts w:ascii="Calibri" w:hAnsi="Calibri" w:cs="Calibri"/>
          <w:bCs/>
          <w:sz w:val="22"/>
          <w:szCs w:val="22"/>
        </w:rPr>
      </w:pPr>
      <w:r w:rsidRPr="00B30358">
        <w:rPr>
          <w:rFonts w:ascii="Calibri" w:hAnsi="Calibri" w:cs="Calibri"/>
          <w:bCs/>
          <w:sz w:val="22"/>
          <w:szCs w:val="22"/>
        </w:rPr>
        <w:t xml:space="preserve">*A </w:t>
      </w:r>
      <w:r>
        <w:rPr>
          <w:rFonts w:ascii="Calibri" w:hAnsi="Calibri" w:cs="Calibri"/>
          <w:bCs/>
          <w:sz w:val="22"/>
          <w:szCs w:val="22"/>
        </w:rPr>
        <w:t>person with disability</w:t>
      </w:r>
      <w:r w:rsidRPr="00B30358">
        <w:rPr>
          <w:rFonts w:ascii="Calibri" w:hAnsi="Calibri" w:cs="Calibri"/>
          <w:bCs/>
          <w:sz w:val="22"/>
          <w:szCs w:val="22"/>
        </w:rPr>
        <w:t xml:space="preserve"> is someone who has a physical or mental impairment that has a substantial and long-term adverse effect on that person’s ability to carry out normal day-to-day activities.</w:t>
      </w:r>
    </w:p>
    <w:p w14:paraId="11D77984" w14:textId="77777777" w:rsidR="006502AE" w:rsidRPr="00B30358" w:rsidRDefault="006502AE" w:rsidP="006502AE">
      <w:pPr>
        <w:pStyle w:val="BodyText"/>
        <w:spacing w:line="360" w:lineRule="auto"/>
        <w:jc w:val="both"/>
        <w:rPr>
          <w:rFonts w:ascii="Calibri" w:eastAsia="Arial Unicode MS" w:hAnsi="Calibri" w:cs="Calibri"/>
          <w:sz w:val="22"/>
          <w:szCs w:val="22"/>
        </w:rPr>
      </w:pPr>
    </w:p>
    <w:p w14:paraId="125D64D1" w14:textId="77777777" w:rsidR="006502AE" w:rsidRPr="00B30358" w:rsidRDefault="006502AE" w:rsidP="006502AE">
      <w:pPr>
        <w:pStyle w:val="BodyText"/>
        <w:numPr>
          <w:ilvl w:val="0"/>
          <w:numId w:val="5"/>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The policy will be implemented in accordance with the appropriate statutory requirements and full account will be taken of all available guidance and in particular any relevant Codes of Practice</w:t>
      </w:r>
      <w:r w:rsidRPr="00B30358">
        <w:rPr>
          <w:rFonts w:ascii="Calibri" w:hAnsi="Calibri" w:cs="Calibri"/>
          <w:sz w:val="22"/>
          <w:szCs w:val="22"/>
        </w:rPr>
        <w:t xml:space="preserve"> </w:t>
      </w:r>
    </w:p>
    <w:p w14:paraId="23F171AE" w14:textId="77777777" w:rsidR="006502AE" w:rsidRPr="00B30358" w:rsidRDefault="006502AE" w:rsidP="006502AE">
      <w:pPr>
        <w:pStyle w:val="BodyText"/>
        <w:numPr>
          <w:ilvl w:val="0"/>
          <w:numId w:val="5"/>
        </w:numPr>
        <w:tabs>
          <w:tab w:val="left" w:pos="707"/>
        </w:tabs>
        <w:spacing w:after="0" w:line="360" w:lineRule="auto"/>
        <w:jc w:val="both"/>
        <w:rPr>
          <w:rFonts w:ascii="Calibri" w:eastAsia="Arial Unicode MS" w:hAnsi="Calibri" w:cs="Calibri"/>
          <w:sz w:val="22"/>
          <w:szCs w:val="22"/>
        </w:rPr>
      </w:pPr>
      <w:r w:rsidRPr="00B30358">
        <w:rPr>
          <w:rFonts w:ascii="Calibri" w:hAnsi="Calibri" w:cs="Calibri"/>
          <w:sz w:val="22"/>
          <w:szCs w:val="22"/>
        </w:rPr>
        <w:t xml:space="preserve">All </w:t>
      </w:r>
      <w:r w:rsidRPr="00B30358">
        <w:rPr>
          <w:rFonts w:ascii="Calibri" w:hAnsi="Calibri" w:cs="Calibri"/>
          <w:bCs/>
          <w:sz w:val="22"/>
          <w:szCs w:val="22"/>
        </w:rPr>
        <w:t>employees are required to operate within the framework</w:t>
      </w:r>
      <w:r w:rsidRPr="00B30358">
        <w:rPr>
          <w:rFonts w:ascii="Calibri" w:hAnsi="Calibri" w:cs="Calibri"/>
          <w:sz w:val="22"/>
          <w:szCs w:val="22"/>
        </w:rPr>
        <w:t xml:space="preserve"> of this policy, and any conduct, either </w:t>
      </w:r>
      <w:r w:rsidRPr="00B30358">
        <w:rPr>
          <w:rFonts w:ascii="Calibri" w:hAnsi="Calibri" w:cs="Calibri"/>
          <w:sz w:val="22"/>
          <w:szCs w:val="22"/>
        </w:rPr>
        <w:lastRenderedPageBreak/>
        <w:t xml:space="preserve">on or near the premises, or at social functions organised by the company, which is seen to be contrary to its aims will be investigated, and disciplinary action, which could include dismissal, may be taken. The </w:t>
      </w:r>
      <w:r w:rsidRPr="00B30358">
        <w:rPr>
          <w:rFonts w:ascii="Calibri" w:hAnsi="Calibri" w:cs="Calibri"/>
          <w:bCs/>
          <w:sz w:val="22"/>
          <w:szCs w:val="22"/>
        </w:rPr>
        <w:t>Manager</w:t>
      </w:r>
      <w:r w:rsidRPr="00B30358">
        <w:rPr>
          <w:rFonts w:ascii="Calibri" w:hAnsi="Calibri" w:cs="Calibri"/>
          <w:sz w:val="22"/>
          <w:szCs w:val="22"/>
        </w:rPr>
        <w:t xml:space="preserve"> has overall responsibility for implementation, review, monitoring, and ensuring corrective action where necessary.</w:t>
      </w:r>
    </w:p>
    <w:p w14:paraId="00A2EC31" w14:textId="77777777" w:rsidR="006502AE" w:rsidRPr="00B30358" w:rsidRDefault="006502AE" w:rsidP="006502AE">
      <w:pPr>
        <w:pStyle w:val="BodyText"/>
        <w:numPr>
          <w:ilvl w:val="0"/>
          <w:numId w:val="5"/>
        </w:numPr>
        <w:tabs>
          <w:tab w:val="left" w:pos="707"/>
        </w:tabs>
        <w:spacing w:after="0" w:line="360" w:lineRule="auto"/>
        <w:jc w:val="both"/>
        <w:rPr>
          <w:rFonts w:ascii="Calibri" w:eastAsia="Arial Unicode MS" w:hAnsi="Calibri" w:cs="Calibri"/>
          <w:sz w:val="22"/>
          <w:szCs w:val="22"/>
        </w:rPr>
      </w:pPr>
      <w:r w:rsidRPr="00B30358">
        <w:rPr>
          <w:rFonts w:ascii="Calibri" w:eastAsia="Arial Unicode MS" w:hAnsi="Calibri" w:cs="Calibri"/>
          <w:sz w:val="22"/>
          <w:szCs w:val="22"/>
        </w:rPr>
        <w:t>We will ensure that the policy is available to all key stakeholders reminding them of our responsibilities and commitment towards equality of opportunity.</w:t>
      </w:r>
    </w:p>
    <w:p w14:paraId="054BCE53" w14:textId="77777777" w:rsidR="006502AE" w:rsidRPr="00B30358" w:rsidRDefault="006502AE" w:rsidP="006502AE">
      <w:pPr>
        <w:pStyle w:val="Header"/>
        <w:numPr>
          <w:ilvl w:val="0"/>
          <w:numId w:val="5"/>
        </w:numPr>
        <w:spacing w:line="360" w:lineRule="auto"/>
        <w:jc w:val="both"/>
        <w:rPr>
          <w:rFonts w:ascii="Calibri" w:hAnsi="Calibri" w:cs="Calibri"/>
          <w:bCs/>
          <w:sz w:val="22"/>
          <w:szCs w:val="22"/>
        </w:rPr>
      </w:pPr>
      <w:r w:rsidRPr="00B30358">
        <w:rPr>
          <w:rFonts w:ascii="Calibri" w:hAnsi="Calibri" w:cs="Calibri"/>
          <w:bCs/>
          <w:sz w:val="22"/>
          <w:szCs w:val="22"/>
        </w:rPr>
        <w:t xml:space="preserve">Any employee who feels that they have been a victim of unlawful discrimination, in any of the forms outlined above are requested, in the first instance, to raise the matter informally with their Line Manager, or Supervisor, or if this is not practical (perhaps because that person is the subject of the complaint) his/her Line Manager or Supervisor.  If this informal approach does not resolve the </w:t>
      </w:r>
      <w:proofErr w:type="gramStart"/>
      <w:r w:rsidRPr="00B30358">
        <w:rPr>
          <w:rFonts w:ascii="Calibri" w:hAnsi="Calibri" w:cs="Calibri"/>
          <w:bCs/>
          <w:sz w:val="22"/>
          <w:szCs w:val="22"/>
        </w:rPr>
        <w:t>situation</w:t>
      </w:r>
      <w:proofErr w:type="gramEnd"/>
      <w:r w:rsidRPr="00B30358">
        <w:rPr>
          <w:rFonts w:ascii="Calibri" w:hAnsi="Calibri" w:cs="Calibri"/>
          <w:bCs/>
          <w:sz w:val="22"/>
          <w:szCs w:val="22"/>
        </w:rPr>
        <w:t xml:space="preserve"> then the matter should be raised formally through the company’s Grievance Procedure.</w:t>
      </w:r>
    </w:p>
    <w:p w14:paraId="4836F44F" w14:textId="77777777" w:rsidR="006502AE" w:rsidRPr="00B30358" w:rsidRDefault="006502AE" w:rsidP="006502AE">
      <w:pPr>
        <w:pStyle w:val="Header"/>
        <w:numPr>
          <w:ilvl w:val="0"/>
          <w:numId w:val="5"/>
        </w:numPr>
        <w:spacing w:line="360" w:lineRule="auto"/>
        <w:jc w:val="both"/>
        <w:rPr>
          <w:rFonts w:ascii="Calibri" w:hAnsi="Calibri" w:cs="Calibri"/>
          <w:bCs/>
          <w:sz w:val="22"/>
          <w:szCs w:val="22"/>
        </w:rPr>
      </w:pPr>
      <w:r>
        <w:rPr>
          <w:rFonts w:ascii="Calibri" w:hAnsi="Calibri" w:cs="Calibri"/>
          <w:bCs/>
          <w:sz w:val="22"/>
          <w:szCs w:val="22"/>
        </w:rPr>
        <w:t>Pupil</w:t>
      </w:r>
      <w:r w:rsidRPr="00B30358">
        <w:rPr>
          <w:rFonts w:ascii="Calibri" w:hAnsi="Calibri" w:cs="Calibri"/>
          <w:bCs/>
          <w:sz w:val="22"/>
          <w:szCs w:val="22"/>
        </w:rPr>
        <w:t>s, suppliers, job applicants or other non-employees who feel that they have been the victim of unfair discrimination, bullying, harassment or victimisation are asked to use the company’s Complaints Procedure.</w:t>
      </w:r>
    </w:p>
    <w:p w14:paraId="7F475BD6" w14:textId="77777777" w:rsidR="006502AE" w:rsidRPr="002D50AF" w:rsidRDefault="006502AE" w:rsidP="006502AE">
      <w:pPr>
        <w:pStyle w:val="Header"/>
        <w:numPr>
          <w:ilvl w:val="0"/>
          <w:numId w:val="5"/>
        </w:numPr>
        <w:spacing w:line="360" w:lineRule="auto"/>
        <w:jc w:val="both"/>
        <w:rPr>
          <w:rFonts w:ascii="Calibri" w:hAnsi="Calibri" w:cs="Calibri"/>
          <w:sz w:val="22"/>
          <w:szCs w:val="22"/>
        </w:rPr>
      </w:pPr>
      <w:r w:rsidRPr="00B30358">
        <w:rPr>
          <w:rFonts w:ascii="Calibri" w:hAnsi="Calibri" w:cs="Calibri"/>
          <w:bCs/>
          <w:sz w:val="22"/>
          <w:szCs w:val="22"/>
        </w:rPr>
        <w:t xml:space="preserve">The organisation will regularly review its practices, policies and procedures </w:t>
      </w:r>
      <w:r w:rsidRPr="00B30358">
        <w:rPr>
          <w:rFonts w:ascii="Calibri" w:hAnsi="Calibri" w:cs="Calibri"/>
          <w:sz w:val="22"/>
          <w:szCs w:val="22"/>
        </w:rPr>
        <w:t xml:space="preserve">governing all aspects of employment, including recruitment, training, promotion, disciplinary action, etc to ensure that </w:t>
      </w:r>
    </w:p>
    <w:p w14:paraId="6F9B1939" w14:textId="77777777" w:rsidR="006502AE" w:rsidRDefault="006502AE" w:rsidP="006502AE">
      <w:pPr>
        <w:pStyle w:val="Header"/>
        <w:numPr>
          <w:ilvl w:val="0"/>
          <w:numId w:val="5"/>
        </w:numPr>
        <w:spacing w:line="360" w:lineRule="auto"/>
        <w:jc w:val="both"/>
        <w:rPr>
          <w:rFonts w:ascii="Calibri" w:hAnsi="Calibri" w:cs="Calibri"/>
          <w:sz w:val="22"/>
          <w:szCs w:val="22"/>
        </w:rPr>
      </w:pPr>
      <w:r w:rsidRPr="00B30358">
        <w:rPr>
          <w:rFonts w:ascii="Calibri" w:hAnsi="Calibri" w:cs="Calibri"/>
          <w:sz w:val="22"/>
          <w:szCs w:val="22"/>
        </w:rPr>
        <w:t xml:space="preserve">there are no inherently discriminatory practices evident in any of the forms outlined above. </w:t>
      </w:r>
      <w:r w:rsidRPr="00B30358">
        <w:rPr>
          <w:rFonts w:ascii="Calibri" w:hAnsi="Calibri" w:cs="Calibri"/>
          <w:bCs/>
          <w:sz w:val="22"/>
          <w:szCs w:val="22"/>
        </w:rPr>
        <w:t>Where such reviews</w:t>
      </w:r>
      <w:r w:rsidRPr="00B30358">
        <w:rPr>
          <w:rFonts w:ascii="Calibri" w:hAnsi="Calibri" w:cs="Calibri"/>
          <w:sz w:val="22"/>
          <w:szCs w:val="22"/>
        </w:rPr>
        <w:t xml:space="preserve"> throw certain practices into question, or barriers to fulfilment of equal opportunities exist and where discrimination may be evident, albeit unintentional, then such barriers and/or practices will be removed and/or changed so as to remove any inappropriate discrimination or unfair or unequal treatment.</w:t>
      </w:r>
    </w:p>
    <w:p w14:paraId="2C23A2E8" w14:textId="77777777" w:rsidR="006502AE" w:rsidRDefault="006502AE" w:rsidP="006502AE">
      <w:pPr>
        <w:pStyle w:val="Header"/>
        <w:spacing w:line="360" w:lineRule="auto"/>
        <w:jc w:val="both"/>
        <w:rPr>
          <w:rFonts w:ascii="Calibri" w:hAnsi="Calibri" w:cs="Calibri"/>
          <w:sz w:val="22"/>
          <w:szCs w:val="22"/>
        </w:rPr>
      </w:pPr>
    </w:p>
    <w:p w14:paraId="6E2D7A37" w14:textId="77777777" w:rsidR="006502AE" w:rsidRDefault="006502AE" w:rsidP="006502AE">
      <w:pPr>
        <w:pStyle w:val="Header"/>
        <w:spacing w:line="360" w:lineRule="auto"/>
        <w:jc w:val="both"/>
        <w:rPr>
          <w:rFonts w:ascii="Calibri" w:hAnsi="Calibri" w:cs="Calibri"/>
          <w:sz w:val="22"/>
          <w:szCs w:val="22"/>
        </w:rPr>
      </w:pPr>
    </w:p>
    <w:p w14:paraId="61B68B50" w14:textId="77777777" w:rsidR="006502AE" w:rsidRPr="00C53939" w:rsidRDefault="006502AE" w:rsidP="006502AE">
      <w:pPr>
        <w:pStyle w:val="Header"/>
        <w:spacing w:line="360" w:lineRule="auto"/>
        <w:jc w:val="both"/>
        <w:rPr>
          <w:rFonts w:ascii="Calibri" w:hAnsi="Calibri" w:cs="Calibri"/>
          <w:sz w:val="22"/>
          <w:szCs w:val="22"/>
        </w:rPr>
      </w:pPr>
    </w:p>
    <w:p w14:paraId="330B554E" w14:textId="77777777" w:rsidR="006502AE" w:rsidRPr="00D217D8" w:rsidRDefault="006502AE" w:rsidP="006502AE">
      <w:pPr>
        <w:pStyle w:val="BodyText"/>
        <w:rPr>
          <w:rFonts w:ascii="Calibri" w:hAnsi="Calibri" w:cs="Calibri"/>
          <w:sz w:val="22"/>
          <w:szCs w:val="22"/>
        </w:rPr>
      </w:pPr>
    </w:p>
    <w:p w14:paraId="54D451A0" w14:textId="77777777" w:rsidR="006502AE" w:rsidRPr="009E6105" w:rsidRDefault="006502AE" w:rsidP="006502AE">
      <w:pPr>
        <w:widowControl/>
        <w:suppressAutoHyphens w:val="0"/>
        <w:spacing w:before="100" w:beforeAutospacing="1" w:after="100" w:afterAutospacing="1"/>
        <w:rPr>
          <w:rFonts w:ascii="Arial" w:eastAsia="Times New Roman" w:hAnsi="Arial" w:cs="Arial"/>
          <w:b/>
          <w:bCs/>
          <w:kern w:val="0"/>
          <w:sz w:val="20"/>
          <w:szCs w:val="20"/>
          <w:lang w:eastAsia="en-GB" w:bidi="ar-SA"/>
        </w:rPr>
      </w:pPr>
      <w:r w:rsidRPr="009E6105">
        <w:rPr>
          <w:rFonts w:ascii="Arial" w:eastAsia="Times New Roman" w:hAnsi="Arial" w:cs="Arial"/>
          <w:b/>
          <w:bCs/>
          <w:kern w:val="0"/>
          <w:sz w:val="20"/>
          <w:szCs w:val="20"/>
          <w:lang w:eastAsia="en-GB" w:bidi="ar-SA"/>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6502AE" w:rsidRPr="009E6105" w14:paraId="3A171AB8" w14:textId="77777777" w:rsidTr="00884E59">
        <w:trPr>
          <w:cantSplit/>
          <w:trHeight w:val="393"/>
          <w:tblHeader/>
        </w:trPr>
        <w:tc>
          <w:tcPr>
            <w:tcW w:w="1552" w:type="dxa"/>
            <w:vAlign w:val="center"/>
          </w:tcPr>
          <w:p w14:paraId="704C3B1E" w14:textId="77777777" w:rsidR="006502AE" w:rsidRPr="009E6105" w:rsidRDefault="006502AE" w:rsidP="00884E59">
            <w:pPr>
              <w:widowControl/>
              <w:suppressAutoHyphens w:val="0"/>
              <w:spacing w:line="360" w:lineRule="auto"/>
              <w:rPr>
                <w:rFonts w:ascii="Cambria" w:eastAsia="Calibri" w:hAnsi="Cambria" w:cs="Times New Roman"/>
                <w:b/>
                <w:bCs/>
                <w:color w:val="000000"/>
                <w:kern w:val="0"/>
                <w:lang w:eastAsia="en-US" w:bidi="ar-SA"/>
              </w:rPr>
            </w:pPr>
            <w:r w:rsidRPr="009E6105">
              <w:rPr>
                <w:rFonts w:ascii="Cambria" w:eastAsia="Calibri" w:hAnsi="Cambria" w:cs="Times New Roman"/>
                <w:b/>
                <w:bCs/>
                <w:color w:val="000000"/>
                <w:kern w:val="0"/>
                <w:lang w:eastAsia="en-US" w:bidi="ar-SA"/>
              </w:rPr>
              <w:t>Version no.</w:t>
            </w:r>
          </w:p>
        </w:tc>
        <w:tc>
          <w:tcPr>
            <w:tcW w:w="1425" w:type="dxa"/>
            <w:vAlign w:val="center"/>
          </w:tcPr>
          <w:p w14:paraId="3784DF7E" w14:textId="77777777" w:rsidR="006502AE" w:rsidRPr="009E6105" w:rsidRDefault="006502AE" w:rsidP="00884E59">
            <w:pPr>
              <w:widowControl/>
              <w:suppressAutoHyphens w:val="0"/>
              <w:spacing w:line="360" w:lineRule="auto"/>
              <w:rPr>
                <w:rFonts w:ascii="Cambria" w:eastAsia="Calibri" w:hAnsi="Cambria" w:cs="Times New Roman"/>
                <w:b/>
                <w:bCs/>
                <w:color w:val="000000"/>
                <w:kern w:val="0"/>
                <w:lang w:eastAsia="en-US" w:bidi="ar-SA"/>
              </w:rPr>
            </w:pPr>
            <w:r w:rsidRPr="009E6105">
              <w:rPr>
                <w:rFonts w:ascii="Cambria" w:eastAsia="Calibri" w:hAnsi="Cambria" w:cs="Times New Roman"/>
                <w:b/>
                <w:bCs/>
                <w:color w:val="000000"/>
                <w:kern w:val="0"/>
                <w:lang w:eastAsia="en-US" w:bidi="ar-SA"/>
              </w:rPr>
              <w:t>Effective</w:t>
            </w:r>
            <w:r w:rsidRPr="009E6105">
              <w:rPr>
                <w:rFonts w:ascii="Cambria" w:eastAsia="Calibri" w:hAnsi="Cambria" w:cs="Times New Roman"/>
                <w:b/>
                <w:bCs/>
                <w:color w:val="000000"/>
                <w:kern w:val="0"/>
                <w:lang w:eastAsia="en-US" w:bidi="ar-SA"/>
              </w:rPr>
              <w:br/>
              <w:t>Date</w:t>
            </w:r>
          </w:p>
        </w:tc>
        <w:tc>
          <w:tcPr>
            <w:tcW w:w="4252" w:type="dxa"/>
            <w:vAlign w:val="center"/>
          </w:tcPr>
          <w:p w14:paraId="7F7EA655" w14:textId="77777777" w:rsidR="006502AE" w:rsidRPr="009E6105" w:rsidRDefault="006502AE" w:rsidP="00884E59">
            <w:pPr>
              <w:widowControl/>
              <w:suppressAutoHyphens w:val="0"/>
              <w:spacing w:line="360" w:lineRule="auto"/>
              <w:rPr>
                <w:rFonts w:ascii="Cambria" w:eastAsia="Calibri" w:hAnsi="Cambria" w:cs="Times New Roman"/>
                <w:b/>
                <w:bCs/>
                <w:color w:val="000000"/>
                <w:kern w:val="0"/>
                <w:lang w:eastAsia="en-US" w:bidi="ar-SA"/>
              </w:rPr>
            </w:pPr>
            <w:r w:rsidRPr="009E6105">
              <w:rPr>
                <w:rFonts w:ascii="Cambria" w:eastAsia="Calibri" w:hAnsi="Cambria" w:cs="Times New Roman"/>
                <w:b/>
                <w:bCs/>
                <w:color w:val="000000"/>
                <w:kern w:val="0"/>
                <w:lang w:eastAsia="en-US" w:bidi="ar-SA"/>
              </w:rPr>
              <w:t>Significant Changes</w:t>
            </w:r>
          </w:p>
        </w:tc>
        <w:tc>
          <w:tcPr>
            <w:tcW w:w="1701" w:type="dxa"/>
            <w:vAlign w:val="center"/>
          </w:tcPr>
          <w:p w14:paraId="38C0089C" w14:textId="77777777" w:rsidR="006502AE" w:rsidRPr="009E6105" w:rsidRDefault="006502AE" w:rsidP="00884E59">
            <w:pPr>
              <w:widowControl/>
              <w:suppressAutoHyphens w:val="0"/>
              <w:spacing w:line="360" w:lineRule="auto"/>
              <w:rPr>
                <w:rFonts w:ascii="Cambria" w:eastAsia="Calibri" w:hAnsi="Cambria" w:cs="Times New Roman"/>
                <w:b/>
                <w:bCs/>
                <w:color w:val="000000"/>
                <w:kern w:val="0"/>
                <w:lang w:eastAsia="en-US" w:bidi="ar-SA"/>
              </w:rPr>
            </w:pPr>
            <w:r w:rsidRPr="009E6105">
              <w:rPr>
                <w:rFonts w:ascii="Cambria" w:eastAsia="Calibri" w:hAnsi="Cambria" w:cs="Times New Roman"/>
                <w:b/>
                <w:bCs/>
                <w:color w:val="000000"/>
                <w:kern w:val="0"/>
                <w:lang w:eastAsia="en-US" w:bidi="ar-SA"/>
              </w:rPr>
              <w:t>Previous</w:t>
            </w:r>
            <w:r w:rsidRPr="009E6105">
              <w:rPr>
                <w:rFonts w:ascii="Cambria" w:eastAsia="Calibri" w:hAnsi="Cambria" w:cs="Times New Roman"/>
                <w:b/>
                <w:bCs/>
                <w:color w:val="000000"/>
                <w:kern w:val="0"/>
                <w:lang w:eastAsia="en-US" w:bidi="ar-SA"/>
              </w:rPr>
              <w:br/>
              <w:t>Version no.</w:t>
            </w:r>
          </w:p>
        </w:tc>
      </w:tr>
      <w:tr w:rsidR="006502AE" w:rsidRPr="009E6105" w14:paraId="709DEE02" w14:textId="77777777" w:rsidTr="00884E59">
        <w:trPr>
          <w:cantSplit/>
          <w:trHeight w:val="397"/>
        </w:trPr>
        <w:tc>
          <w:tcPr>
            <w:tcW w:w="1552" w:type="dxa"/>
            <w:vAlign w:val="center"/>
          </w:tcPr>
          <w:p w14:paraId="2368DAB7"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1425" w:type="dxa"/>
            <w:vAlign w:val="center"/>
          </w:tcPr>
          <w:p w14:paraId="089B581B"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4252" w:type="dxa"/>
            <w:vAlign w:val="center"/>
          </w:tcPr>
          <w:p w14:paraId="4A8FAB12"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1701" w:type="dxa"/>
            <w:vAlign w:val="center"/>
          </w:tcPr>
          <w:p w14:paraId="04A2B247"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r>
      <w:tr w:rsidR="006502AE" w:rsidRPr="009E6105" w14:paraId="4D643CF8" w14:textId="77777777" w:rsidTr="00884E59">
        <w:trPr>
          <w:cantSplit/>
          <w:trHeight w:val="397"/>
        </w:trPr>
        <w:tc>
          <w:tcPr>
            <w:tcW w:w="1552" w:type="dxa"/>
            <w:vAlign w:val="center"/>
          </w:tcPr>
          <w:p w14:paraId="75C0C6F9"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1425" w:type="dxa"/>
            <w:vAlign w:val="center"/>
          </w:tcPr>
          <w:p w14:paraId="7F9E2F38"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4252" w:type="dxa"/>
            <w:vAlign w:val="center"/>
          </w:tcPr>
          <w:p w14:paraId="728685C8"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1701" w:type="dxa"/>
            <w:vAlign w:val="center"/>
          </w:tcPr>
          <w:p w14:paraId="2DC72F09"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r>
      <w:tr w:rsidR="006502AE" w:rsidRPr="009E6105" w14:paraId="68FF4A14" w14:textId="77777777" w:rsidTr="00884E59">
        <w:trPr>
          <w:cantSplit/>
          <w:trHeight w:val="397"/>
        </w:trPr>
        <w:tc>
          <w:tcPr>
            <w:tcW w:w="1552" w:type="dxa"/>
            <w:vAlign w:val="center"/>
          </w:tcPr>
          <w:p w14:paraId="1983C1A0"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1425" w:type="dxa"/>
            <w:vAlign w:val="center"/>
          </w:tcPr>
          <w:p w14:paraId="6EA7CE32"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4252" w:type="dxa"/>
            <w:vAlign w:val="center"/>
          </w:tcPr>
          <w:p w14:paraId="369E4169"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c>
          <w:tcPr>
            <w:tcW w:w="1701" w:type="dxa"/>
            <w:vAlign w:val="center"/>
          </w:tcPr>
          <w:p w14:paraId="70402CB0" w14:textId="77777777" w:rsidR="006502AE" w:rsidRPr="009E6105" w:rsidRDefault="006502AE" w:rsidP="00884E59">
            <w:pPr>
              <w:widowControl/>
              <w:suppressAutoHyphens w:val="0"/>
              <w:spacing w:line="360" w:lineRule="auto"/>
              <w:rPr>
                <w:rFonts w:ascii="Cambria" w:eastAsia="Calibri" w:hAnsi="Cambria" w:cs="Times New Roman"/>
                <w:b/>
                <w:bCs/>
                <w:color w:val="1F497D"/>
                <w:kern w:val="0"/>
                <w:lang w:eastAsia="en-US" w:bidi="ar-SA"/>
              </w:rPr>
            </w:pPr>
          </w:p>
        </w:tc>
      </w:tr>
    </w:tbl>
    <w:p w14:paraId="24C9E212" w14:textId="77777777" w:rsidR="006502AE" w:rsidRDefault="006502AE" w:rsidP="006502AE">
      <w:pPr>
        <w:ind w:left="2160" w:hanging="2160"/>
        <w:rPr>
          <w:rFonts w:ascii="Tahoma" w:eastAsia="Times New Roman" w:hAnsi="Tahoma"/>
          <w:kern w:val="0"/>
          <w:sz w:val="22"/>
          <w:szCs w:val="22"/>
          <w:lang w:eastAsia="en-US" w:bidi="ar-SA"/>
        </w:rPr>
      </w:pPr>
    </w:p>
    <w:p w14:paraId="6FF2893A" w14:textId="77777777" w:rsidR="006502AE" w:rsidRDefault="006502AE" w:rsidP="006502AE">
      <w:pPr>
        <w:ind w:left="2160" w:hanging="2160"/>
        <w:rPr>
          <w:rFonts w:ascii="Tahoma" w:eastAsia="Times New Roman" w:hAnsi="Tahoma"/>
          <w:kern w:val="0"/>
          <w:sz w:val="22"/>
          <w:szCs w:val="22"/>
          <w:lang w:eastAsia="en-US" w:bidi="ar-SA"/>
        </w:rPr>
      </w:pPr>
      <w:r>
        <w:rPr>
          <w:rFonts w:ascii="Tahoma" w:hAnsi="Tahoma"/>
          <w:sz w:val="22"/>
          <w:szCs w:val="22"/>
        </w:rPr>
        <w:tab/>
      </w:r>
      <w:r>
        <w:rPr>
          <w:rFonts w:ascii="Tahoma" w:hAnsi="Tahoma"/>
          <w:sz w:val="22"/>
          <w:szCs w:val="22"/>
        </w:rPr>
        <w:tab/>
      </w:r>
      <w:r>
        <w:rPr>
          <w:rFonts w:ascii="Tahoma" w:hAnsi="Tahoma"/>
          <w:sz w:val="22"/>
          <w:szCs w:val="22"/>
        </w:rPr>
        <w:tab/>
      </w:r>
    </w:p>
    <w:p w14:paraId="46877B38" w14:textId="77777777" w:rsidR="006502AE" w:rsidRDefault="006502AE" w:rsidP="006502AE">
      <w:pPr>
        <w:rPr>
          <w:rFonts w:ascii="Tahoma" w:hAnsi="Tahoma"/>
          <w:sz w:val="22"/>
          <w:szCs w:val="22"/>
          <w:lang w:val="en-US"/>
        </w:rPr>
      </w:pPr>
      <w:r>
        <w:rPr>
          <w:rFonts w:ascii="Tahoma" w:hAnsi="Tahoma"/>
          <w:sz w:val="22"/>
          <w:szCs w:val="22"/>
        </w:rPr>
        <w:tab/>
      </w:r>
      <w:r>
        <w:rPr>
          <w:rFonts w:ascii="Tahoma" w:hAnsi="Tahoma"/>
          <w:sz w:val="22"/>
          <w:szCs w:val="22"/>
        </w:rPr>
        <w:tab/>
      </w:r>
    </w:p>
    <w:p w14:paraId="568EE4A4" w14:textId="77777777" w:rsidR="006502AE" w:rsidRDefault="006502AE" w:rsidP="006502AE">
      <w:pPr>
        <w:spacing w:line="276" w:lineRule="auto"/>
        <w:jc w:val="both"/>
        <w:rPr>
          <w:rFonts w:ascii="Tahoma" w:hAnsi="Tahoma"/>
          <w:sz w:val="22"/>
          <w:szCs w:val="22"/>
          <w:lang w:val="en-US" w:eastAsia="en-US"/>
        </w:rPr>
      </w:pPr>
    </w:p>
    <w:p w14:paraId="42E6447D" w14:textId="77777777" w:rsidR="006502AE" w:rsidRDefault="006502AE" w:rsidP="006502AE">
      <w:pPr>
        <w:rPr>
          <w:rFonts w:ascii="Tahoma" w:hAnsi="Tahoma"/>
          <w:sz w:val="22"/>
          <w:szCs w:val="22"/>
          <w:lang w:val="en-US" w:eastAsia="en-US"/>
        </w:rPr>
      </w:pPr>
    </w:p>
    <w:p w14:paraId="16DE523E" w14:textId="77777777" w:rsidR="006502AE" w:rsidRPr="00B30358" w:rsidRDefault="006502AE" w:rsidP="006502AE">
      <w:pPr>
        <w:pStyle w:val="Header"/>
        <w:spacing w:line="360" w:lineRule="auto"/>
        <w:ind w:left="707"/>
        <w:jc w:val="both"/>
        <w:rPr>
          <w:rFonts w:ascii="Calibri" w:hAnsi="Calibri" w:cs="Calibri"/>
          <w:bCs/>
          <w:sz w:val="22"/>
          <w:szCs w:val="22"/>
        </w:rPr>
      </w:pPr>
    </w:p>
    <w:p w14:paraId="6EC647FC" w14:textId="77777777" w:rsidR="007603BD" w:rsidRDefault="007603BD"/>
    <w:sectPr w:rsidR="007603BD" w:rsidSect="006502AE">
      <w:type w:val="continuous"/>
      <w:pgSz w:w="11906" w:h="16838"/>
      <w:pgMar w:top="1134" w:right="1134" w:bottom="1134" w:left="1134" w:header="141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488D6" w14:textId="77777777" w:rsidR="00CC19E5" w:rsidRDefault="00CC19E5" w:rsidP="006502AE">
      <w:r>
        <w:separator/>
      </w:r>
    </w:p>
  </w:endnote>
  <w:endnote w:type="continuationSeparator" w:id="0">
    <w:p w14:paraId="618AAD52" w14:textId="77777777" w:rsidR="00CC19E5" w:rsidRDefault="00CC19E5" w:rsidP="00650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177EA" w14:textId="77777777" w:rsidR="00CC19E5" w:rsidRDefault="00CC19E5" w:rsidP="006502AE">
      <w:r>
        <w:separator/>
      </w:r>
    </w:p>
  </w:footnote>
  <w:footnote w:type="continuationSeparator" w:id="0">
    <w:p w14:paraId="3DD33FA2" w14:textId="77777777" w:rsidR="00CC19E5" w:rsidRDefault="00CC19E5" w:rsidP="00650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1F300" w14:textId="4D18BCEE" w:rsidR="00000000" w:rsidRPr="006502AE" w:rsidRDefault="006502AE" w:rsidP="006502AE">
    <w:pPr>
      <w:pStyle w:val="Header"/>
    </w:pPr>
    <w:r>
      <w:rPr>
        <w:noProof/>
        <w14:ligatures w14:val="standardContextual"/>
      </w:rPr>
      <w:drawing>
        <wp:anchor distT="0" distB="0" distL="114300" distR="114300" simplePos="0" relativeHeight="251658240" behindDoc="1" locked="0" layoutInCell="1" allowOverlap="1" wp14:anchorId="4914D997" wp14:editId="4C979FF7">
          <wp:simplePos x="0" y="0"/>
          <wp:positionH relativeFrom="column">
            <wp:posOffset>-712470</wp:posOffset>
          </wp:positionH>
          <wp:positionV relativeFrom="paragraph">
            <wp:posOffset>-1341120</wp:posOffset>
          </wp:positionV>
          <wp:extent cx="7864905" cy="10180800"/>
          <wp:effectExtent l="0" t="0" r="3175" b="0"/>
          <wp:wrapNone/>
          <wp:docPr id="17765634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563431" name="Picture 1776563431"/>
                  <pic:cNvPicPr/>
                </pic:nvPicPr>
                <pic:blipFill>
                  <a:blip r:embed="rId1">
                    <a:extLst>
                      <a:ext uri="{28A0092B-C50C-407E-A947-70E740481C1C}">
                        <a14:useLocalDpi xmlns:a14="http://schemas.microsoft.com/office/drawing/2010/main" val="0"/>
                      </a:ext>
                    </a:extLst>
                  </a:blip>
                  <a:stretch>
                    <a:fillRect/>
                  </a:stretch>
                </pic:blipFill>
                <pic:spPr>
                  <a:xfrm>
                    <a:off x="0" y="0"/>
                    <a:ext cx="7864905"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 w15:restartNumberingAfterBreak="0">
    <w:nsid w:val="00000002"/>
    <w:multiLevelType w:val="multilevel"/>
    <w:tmpl w:val="0000000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15:restartNumberingAfterBreak="0">
    <w:nsid w:val="00000003"/>
    <w:multiLevelType w:val="multilevel"/>
    <w:tmpl w:val="ED962340"/>
    <w:lvl w:ilvl="0">
      <w:start w:val="1"/>
      <w:numFmt w:val="bullet"/>
      <w:lvlText w:val=""/>
      <w:lvlJc w:val="left"/>
      <w:pPr>
        <w:tabs>
          <w:tab w:val="num" w:pos="707"/>
        </w:tabs>
        <w:ind w:left="707" w:hanging="283"/>
      </w:pPr>
      <w:rPr>
        <w:rFonts w:ascii="Wingdings" w:hAnsi="Wingdings" w:hint="default"/>
      </w:rPr>
    </w:lvl>
    <w:lvl w:ilvl="1">
      <w:start w:val="1"/>
      <w:numFmt w:val="lowerLetter"/>
      <w:lvlText w:val="%2."/>
      <w:lvlJc w:val="left"/>
      <w:pPr>
        <w:tabs>
          <w:tab w:val="num" w:pos="1414"/>
        </w:tabs>
        <w:ind w:left="1414" w:hanging="283"/>
      </w:pPr>
    </w:lvl>
    <w:lvl w:ilvl="2">
      <w:start w:val="1"/>
      <w:numFmt w:val="lowerLetter"/>
      <w:lvlText w:val="%3."/>
      <w:lvlJc w:val="left"/>
      <w:pPr>
        <w:tabs>
          <w:tab w:val="num" w:pos="2121"/>
        </w:tabs>
        <w:ind w:left="2121" w:hanging="283"/>
      </w:pPr>
    </w:lvl>
    <w:lvl w:ilvl="3">
      <w:start w:val="1"/>
      <w:numFmt w:val="lowerLetter"/>
      <w:lvlText w:val="%4."/>
      <w:lvlJc w:val="left"/>
      <w:pPr>
        <w:tabs>
          <w:tab w:val="num" w:pos="2828"/>
        </w:tabs>
        <w:ind w:left="2828" w:hanging="283"/>
      </w:pPr>
    </w:lvl>
    <w:lvl w:ilvl="4">
      <w:start w:val="1"/>
      <w:numFmt w:val="lowerLetter"/>
      <w:lvlText w:val="%5."/>
      <w:lvlJc w:val="left"/>
      <w:pPr>
        <w:tabs>
          <w:tab w:val="num" w:pos="3535"/>
        </w:tabs>
        <w:ind w:left="3535" w:hanging="283"/>
      </w:pPr>
    </w:lvl>
    <w:lvl w:ilvl="5">
      <w:start w:val="1"/>
      <w:numFmt w:val="lowerLetter"/>
      <w:lvlText w:val="%6."/>
      <w:lvlJc w:val="left"/>
      <w:pPr>
        <w:tabs>
          <w:tab w:val="num" w:pos="4242"/>
        </w:tabs>
        <w:ind w:left="4242" w:hanging="283"/>
      </w:pPr>
    </w:lvl>
    <w:lvl w:ilvl="6">
      <w:start w:val="1"/>
      <w:numFmt w:val="lowerLetter"/>
      <w:lvlText w:val="%7."/>
      <w:lvlJc w:val="left"/>
      <w:pPr>
        <w:tabs>
          <w:tab w:val="num" w:pos="4949"/>
        </w:tabs>
        <w:ind w:left="4949" w:hanging="283"/>
      </w:pPr>
    </w:lvl>
    <w:lvl w:ilvl="7">
      <w:start w:val="1"/>
      <w:numFmt w:val="lowerLetter"/>
      <w:lvlText w:val="%8."/>
      <w:lvlJc w:val="left"/>
      <w:pPr>
        <w:tabs>
          <w:tab w:val="num" w:pos="5656"/>
        </w:tabs>
        <w:ind w:left="5656" w:hanging="283"/>
      </w:pPr>
    </w:lvl>
    <w:lvl w:ilvl="8">
      <w:start w:val="1"/>
      <w:numFmt w:val="lowerLetter"/>
      <w:lvlText w:val="%9."/>
      <w:lvlJc w:val="left"/>
      <w:pPr>
        <w:tabs>
          <w:tab w:val="num" w:pos="6363"/>
        </w:tabs>
        <w:ind w:left="6363" w:hanging="283"/>
      </w:pPr>
    </w:lvl>
  </w:abstractNum>
  <w:abstractNum w:abstractNumId="3" w15:restartNumberingAfterBreak="0">
    <w:nsid w:val="00000004"/>
    <w:multiLevelType w:val="multilevel"/>
    <w:tmpl w:val="93907BD0"/>
    <w:lvl w:ilvl="0">
      <w:start w:val="1"/>
      <w:numFmt w:val="bullet"/>
      <w:lvlText w:val=""/>
      <w:lvlJc w:val="left"/>
      <w:pPr>
        <w:tabs>
          <w:tab w:val="num" w:pos="707"/>
        </w:tabs>
        <w:ind w:left="707" w:hanging="283"/>
      </w:pPr>
      <w:rPr>
        <w:rFonts w:ascii="Wingdings" w:hAnsi="Wingdings" w:hint="default"/>
      </w:rPr>
    </w:lvl>
    <w:lvl w:ilvl="1">
      <w:start w:val="1"/>
      <w:numFmt w:val="lowerLetter"/>
      <w:lvlText w:val="%2."/>
      <w:lvlJc w:val="left"/>
      <w:pPr>
        <w:tabs>
          <w:tab w:val="num" w:pos="1414"/>
        </w:tabs>
        <w:ind w:left="1414" w:hanging="283"/>
      </w:pPr>
    </w:lvl>
    <w:lvl w:ilvl="2">
      <w:start w:val="1"/>
      <w:numFmt w:val="lowerLetter"/>
      <w:lvlText w:val="%3."/>
      <w:lvlJc w:val="left"/>
      <w:pPr>
        <w:tabs>
          <w:tab w:val="num" w:pos="2121"/>
        </w:tabs>
        <w:ind w:left="2121" w:hanging="283"/>
      </w:pPr>
    </w:lvl>
    <w:lvl w:ilvl="3">
      <w:start w:val="1"/>
      <w:numFmt w:val="lowerLetter"/>
      <w:lvlText w:val="%4."/>
      <w:lvlJc w:val="left"/>
      <w:pPr>
        <w:tabs>
          <w:tab w:val="num" w:pos="2828"/>
        </w:tabs>
        <w:ind w:left="2828" w:hanging="283"/>
      </w:pPr>
    </w:lvl>
    <w:lvl w:ilvl="4">
      <w:start w:val="1"/>
      <w:numFmt w:val="lowerLetter"/>
      <w:lvlText w:val="%5."/>
      <w:lvlJc w:val="left"/>
      <w:pPr>
        <w:tabs>
          <w:tab w:val="num" w:pos="3535"/>
        </w:tabs>
        <w:ind w:left="3535" w:hanging="283"/>
      </w:pPr>
    </w:lvl>
    <w:lvl w:ilvl="5">
      <w:start w:val="1"/>
      <w:numFmt w:val="lowerLetter"/>
      <w:lvlText w:val="%6."/>
      <w:lvlJc w:val="left"/>
      <w:pPr>
        <w:tabs>
          <w:tab w:val="num" w:pos="4242"/>
        </w:tabs>
        <w:ind w:left="4242" w:hanging="283"/>
      </w:pPr>
    </w:lvl>
    <w:lvl w:ilvl="6">
      <w:start w:val="1"/>
      <w:numFmt w:val="lowerLetter"/>
      <w:lvlText w:val="%7."/>
      <w:lvlJc w:val="left"/>
      <w:pPr>
        <w:tabs>
          <w:tab w:val="num" w:pos="4949"/>
        </w:tabs>
        <w:ind w:left="4949" w:hanging="283"/>
      </w:pPr>
    </w:lvl>
    <w:lvl w:ilvl="7">
      <w:start w:val="1"/>
      <w:numFmt w:val="lowerLetter"/>
      <w:lvlText w:val="%8."/>
      <w:lvlJc w:val="left"/>
      <w:pPr>
        <w:tabs>
          <w:tab w:val="num" w:pos="5656"/>
        </w:tabs>
        <w:ind w:left="5656" w:hanging="283"/>
      </w:pPr>
    </w:lvl>
    <w:lvl w:ilvl="8">
      <w:start w:val="1"/>
      <w:numFmt w:val="lowerLetter"/>
      <w:lvlText w:val="%9."/>
      <w:lvlJc w:val="left"/>
      <w:pPr>
        <w:tabs>
          <w:tab w:val="num" w:pos="6363"/>
        </w:tabs>
        <w:ind w:left="6363" w:hanging="283"/>
      </w:pPr>
    </w:lvl>
  </w:abstractNum>
  <w:abstractNum w:abstractNumId="4" w15:restartNumberingAfterBreak="0">
    <w:nsid w:val="00000005"/>
    <w:multiLevelType w:val="multilevel"/>
    <w:tmpl w:val="0000000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5" w15:restartNumberingAfterBreak="0">
    <w:nsid w:val="00000006"/>
    <w:multiLevelType w:val="multilevel"/>
    <w:tmpl w:val="4B88F902"/>
    <w:lvl w:ilvl="0">
      <w:start w:val="1"/>
      <w:numFmt w:val="bullet"/>
      <w:lvlText w:val=""/>
      <w:lvlJc w:val="left"/>
      <w:pPr>
        <w:tabs>
          <w:tab w:val="num" w:pos="707"/>
        </w:tabs>
        <w:ind w:left="707" w:hanging="283"/>
      </w:pPr>
      <w:rPr>
        <w:rFonts w:ascii="Wingdings" w:hAnsi="Wingdings" w:hint="default"/>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6" w15:restartNumberingAfterBreak="0">
    <w:nsid w:val="00000007"/>
    <w:multiLevelType w:val="multilevel"/>
    <w:tmpl w:val="00000007"/>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7" w15:restartNumberingAfterBreak="0">
    <w:nsid w:val="161F5597"/>
    <w:multiLevelType w:val="hybridMultilevel"/>
    <w:tmpl w:val="914CBE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3CF3717"/>
    <w:multiLevelType w:val="hybridMultilevel"/>
    <w:tmpl w:val="60B0D44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02B7684"/>
    <w:multiLevelType w:val="hybridMultilevel"/>
    <w:tmpl w:val="03C261E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688993683">
    <w:abstractNumId w:val="0"/>
  </w:num>
  <w:num w:numId="2" w16cid:durableId="56437777">
    <w:abstractNumId w:val="1"/>
  </w:num>
  <w:num w:numId="3" w16cid:durableId="1152022492">
    <w:abstractNumId w:val="2"/>
  </w:num>
  <w:num w:numId="4" w16cid:durableId="2016686514">
    <w:abstractNumId w:val="3"/>
  </w:num>
  <w:num w:numId="5" w16cid:durableId="620384955">
    <w:abstractNumId w:val="4"/>
  </w:num>
  <w:num w:numId="6" w16cid:durableId="146829768">
    <w:abstractNumId w:val="5"/>
  </w:num>
  <w:num w:numId="7" w16cid:durableId="1150252267">
    <w:abstractNumId w:val="6"/>
  </w:num>
  <w:num w:numId="8" w16cid:durableId="1069887810">
    <w:abstractNumId w:val="7"/>
  </w:num>
  <w:num w:numId="9" w16cid:durableId="1707288678">
    <w:abstractNumId w:val="8"/>
  </w:num>
  <w:num w:numId="10" w16cid:durableId="17022256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2AE"/>
    <w:rsid w:val="00043C35"/>
    <w:rsid w:val="00490437"/>
    <w:rsid w:val="006502AE"/>
    <w:rsid w:val="006964A6"/>
    <w:rsid w:val="007603BD"/>
    <w:rsid w:val="00CC19E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3C1B28"/>
  <w15:chartTrackingRefBased/>
  <w15:docId w15:val="{D850CAD5-5CC1-4A8D-AB63-29ED27AA3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2AE"/>
    <w:pPr>
      <w:widowControl w:val="0"/>
      <w:suppressAutoHyphens/>
      <w:spacing w:after="0" w:line="240" w:lineRule="auto"/>
    </w:pPr>
    <w:rPr>
      <w:rFonts w:ascii="Times New Roman" w:eastAsia="SimSun" w:hAnsi="Times New Roman" w:cs="Tahoma"/>
      <w:kern w:val="1"/>
      <w:sz w:val="24"/>
      <w:szCs w:val="24"/>
      <w:lang w:val="en-GB" w:eastAsia="hi-IN" w:bidi="hi-IN"/>
      <w14:ligatures w14:val="none"/>
    </w:rPr>
  </w:style>
  <w:style w:type="paragraph" w:styleId="Heading1">
    <w:name w:val="heading 1"/>
    <w:basedOn w:val="Normal"/>
    <w:next w:val="Normal"/>
    <w:link w:val="Heading1Char"/>
    <w:qFormat/>
    <w:rsid w:val="006502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6502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nhideWhenUsed/>
    <w:qFormat/>
    <w:rsid w:val="006502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02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02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02A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2A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2A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2A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502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rsid w:val="006502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rsid w:val="006502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02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02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02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2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2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2AE"/>
    <w:rPr>
      <w:rFonts w:eastAsiaTheme="majorEastAsia" w:cstheme="majorBidi"/>
      <w:color w:val="272727" w:themeColor="text1" w:themeTint="D8"/>
    </w:rPr>
  </w:style>
  <w:style w:type="paragraph" w:styleId="Title">
    <w:name w:val="Title"/>
    <w:basedOn w:val="Normal"/>
    <w:next w:val="Normal"/>
    <w:link w:val="TitleChar"/>
    <w:uiPriority w:val="10"/>
    <w:qFormat/>
    <w:rsid w:val="006502A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2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2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2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2AE"/>
    <w:pPr>
      <w:spacing w:before="160"/>
      <w:jc w:val="center"/>
    </w:pPr>
    <w:rPr>
      <w:i/>
      <w:iCs/>
      <w:color w:val="404040" w:themeColor="text1" w:themeTint="BF"/>
    </w:rPr>
  </w:style>
  <w:style w:type="character" w:customStyle="1" w:styleId="QuoteChar">
    <w:name w:val="Quote Char"/>
    <w:basedOn w:val="DefaultParagraphFont"/>
    <w:link w:val="Quote"/>
    <w:uiPriority w:val="29"/>
    <w:rsid w:val="006502AE"/>
    <w:rPr>
      <w:i/>
      <w:iCs/>
      <w:color w:val="404040" w:themeColor="text1" w:themeTint="BF"/>
    </w:rPr>
  </w:style>
  <w:style w:type="paragraph" w:styleId="ListParagraph">
    <w:name w:val="List Paragraph"/>
    <w:basedOn w:val="Normal"/>
    <w:uiPriority w:val="34"/>
    <w:qFormat/>
    <w:rsid w:val="006502AE"/>
    <w:pPr>
      <w:ind w:left="720"/>
      <w:contextualSpacing/>
    </w:pPr>
  </w:style>
  <w:style w:type="character" w:styleId="IntenseEmphasis">
    <w:name w:val="Intense Emphasis"/>
    <w:basedOn w:val="DefaultParagraphFont"/>
    <w:uiPriority w:val="21"/>
    <w:qFormat/>
    <w:rsid w:val="006502AE"/>
    <w:rPr>
      <w:i/>
      <w:iCs/>
      <w:color w:val="2F5496" w:themeColor="accent1" w:themeShade="BF"/>
    </w:rPr>
  </w:style>
  <w:style w:type="paragraph" w:styleId="IntenseQuote">
    <w:name w:val="Intense Quote"/>
    <w:basedOn w:val="Normal"/>
    <w:next w:val="Normal"/>
    <w:link w:val="IntenseQuoteChar"/>
    <w:uiPriority w:val="30"/>
    <w:qFormat/>
    <w:rsid w:val="006502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02AE"/>
    <w:rPr>
      <w:i/>
      <w:iCs/>
      <w:color w:val="2F5496" w:themeColor="accent1" w:themeShade="BF"/>
    </w:rPr>
  </w:style>
  <w:style w:type="character" w:styleId="IntenseReference">
    <w:name w:val="Intense Reference"/>
    <w:basedOn w:val="DefaultParagraphFont"/>
    <w:uiPriority w:val="32"/>
    <w:qFormat/>
    <w:rsid w:val="006502AE"/>
    <w:rPr>
      <w:b/>
      <w:bCs/>
      <w:smallCaps/>
      <w:color w:val="2F5496" w:themeColor="accent1" w:themeShade="BF"/>
      <w:spacing w:val="5"/>
    </w:rPr>
  </w:style>
  <w:style w:type="paragraph" w:styleId="BodyText">
    <w:name w:val="Body Text"/>
    <w:basedOn w:val="Normal"/>
    <w:link w:val="BodyTextChar"/>
    <w:rsid w:val="006502AE"/>
    <w:pPr>
      <w:spacing w:after="120"/>
    </w:pPr>
  </w:style>
  <w:style w:type="character" w:customStyle="1" w:styleId="BodyTextChar">
    <w:name w:val="Body Text Char"/>
    <w:basedOn w:val="DefaultParagraphFont"/>
    <w:link w:val="BodyText"/>
    <w:rsid w:val="006502AE"/>
    <w:rPr>
      <w:rFonts w:ascii="Times New Roman" w:eastAsia="SimSun" w:hAnsi="Times New Roman" w:cs="Tahoma"/>
      <w:kern w:val="1"/>
      <w:sz w:val="24"/>
      <w:szCs w:val="24"/>
      <w:lang w:val="en-GB" w:eastAsia="hi-IN" w:bidi="hi-IN"/>
      <w14:ligatures w14:val="none"/>
    </w:rPr>
  </w:style>
  <w:style w:type="paragraph" w:customStyle="1" w:styleId="TableContents">
    <w:name w:val="Table Contents"/>
    <w:basedOn w:val="Normal"/>
    <w:rsid w:val="006502AE"/>
    <w:pPr>
      <w:suppressLineNumbers/>
    </w:pPr>
  </w:style>
  <w:style w:type="paragraph" w:styleId="Header">
    <w:name w:val="header"/>
    <w:aliases w:val="Policy"/>
    <w:basedOn w:val="Normal"/>
    <w:link w:val="HeaderChar"/>
    <w:uiPriority w:val="99"/>
    <w:unhideWhenUsed/>
    <w:rsid w:val="006502AE"/>
    <w:pPr>
      <w:tabs>
        <w:tab w:val="center" w:pos="4513"/>
        <w:tab w:val="right" w:pos="9026"/>
      </w:tabs>
    </w:pPr>
    <w:rPr>
      <w:rFonts w:cs="Mangal"/>
      <w:szCs w:val="21"/>
    </w:rPr>
  </w:style>
  <w:style w:type="character" w:customStyle="1" w:styleId="HeaderChar">
    <w:name w:val="Header Char"/>
    <w:aliases w:val="Policy Char"/>
    <w:basedOn w:val="DefaultParagraphFont"/>
    <w:link w:val="Header"/>
    <w:uiPriority w:val="99"/>
    <w:rsid w:val="006502AE"/>
    <w:rPr>
      <w:rFonts w:ascii="Times New Roman" w:eastAsia="SimSun" w:hAnsi="Times New Roman" w:cs="Mangal"/>
      <w:kern w:val="1"/>
      <w:sz w:val="24"/>
      <w:szCs w:val="21"/>
      <w:lang w:val="en-GB" w:eastAsia="hi-IN" w:bidi="hi-IN"/>
      <w14:ligatures w14:val="none"/>
    </w:rPr>
  </w:style>
  <w:style w:type="paragraph" w:styleId="Footer">
    <w:name w:val="footer"/>
    <w:basedOn w:val="Normal"/>
    <w:link w:val="FooterChar"/>
    <w:uiPriority w:val="99"/>
    <w:unhideWhenUsed/>
    <w:rsid w:val="006502AE"/>
    <w:pPr>
      <w:tabs>
        <w:tab w:val="center" w:pos="4513"/>
        <w:tab w:val="right" w:pos="9026"/>
      </w:tabs>
    </w:pPr>
    <w:rPr>
      <w:rFonts w:cs="Mangal"/>
      <w:szCs w:val="21"/>
    </w:rPr>
  </w:style>
  <w:style w:type="character" w:customStyle="1" w:styleId="FooterChar">
    <w:name w:val="Footer Char"/>
    <w:basedOn w:val="DefaultParagraphFont"/>
    <w:link w:val="Footer"/>
    <w:uiPriority w:val="99"/>
    <w:rsid w:val="006502AE"/>
    <w:rPr>
      <w:rFonts w:ascii="Times New Roman" w:eastAsia="SimSun" w:hAnsi="Times New Roman" w:cs="Mangal"/>
      <w:kern w:val="1"/>
      <w:sz w:val="24"/>
      <w:szCs w:val="21"/>
      <w:lang w:val="en-GB"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2292</Words>
  <Characters>13068</Characters>
  <Application>Microsoft Office Word</Application>
  <DocSecurity>0</DocSecurity>
  <Lines>108</Lines>
  <Paragraphs>30</Paragraphs>
  <ScaleCrop>false</ScaleCrop>
  <Company/>
  <LinksUpToDate>false</LinksUpToDate>
  <CharactersWithSpaces>15330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Joshi</dc:creator>
  <cp:keywords/>
  <dc:description/>
  <cp:lastModifiedBy>Vaibhav Joshi</cp:lastModifiedBy>
  <cp:revision>1</cp:revision>
  <dcterms:created xsi:type="dcterms:W3CDTF">2025-07-20T13:53:00Z</dcterms:created>
  <dcterms:modified xsi:type="dcterms:W3CDTF">2025-07-20T13:55:00Z</dcterms:modified>
</cp:coreProperties>
</file>