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37BC7" w14:textId="77777777" w:rsidR="00A068FA" w:rsidRDefault="00A068FA"/>
    <w:p w14:paraId="1279D7ED" w14:textId="09CFFFC9" w:rsidR="00272D0B" w:rsidRDefault="007F66DF" w:rsidP="007F66DF">
      <w:pPr>
        <w:jc w:val="center"/>
        <w:rPr>
          <w:b/>
          <w:bCs/>
          <w:sz w:val="40"/>
          <w:szCs w:val="40"/>
        </w:rPr>
      </w:pPr>
      <w:r w:rsidRPr="007F66DF">
        <w:rPr>
          <w:b/>
          <w:bCs/>
          <w:sz w:val="40"/>
          <w:szCs w:val="40"/>
        </w:rPr>
        <w:t>RISK ASSESSMENT POLICY</w:t>
      </w:r>
    </w:p>
    <w:p w14:paraId="054322AE" w14:textId="77777777" w:rsidR="007F66DF" w:rsidRDefault="007F66DF" w:rsidP="007F66DF">
      <w:pPr>
        <w:jc w:val="center"/>
        <w:rPr>
          <w:b/>
          <w:bCs/>
          <w:sz w:val="40"/>
          <w:szCs w:val="40"/>
        </w:rPr>
      </w:pPr>
    </w:p>
    <w:p w14:paraId="47ECC311" w14:textId="77777777" w:rsidR="007F66DF" w:rsidRDefault="007F66DF" w:rsidP="007F66DF">
      <w:pPr>
        <w:jc w:val="center"/>
        <w:rPr>
          <w:b/>
          <w:bCs/>
          <w:sz w:val="40"/>
          <w:szCs w:val="40"/>
        </w:rPr>
      </w:pPr>
    </w:p>
    <w:p w14:paraId="10C3DB8F" w14:textId="77777777" w:rsidR="007F66DF" w:rsidRDefault="007F66DF" w:rsidP="007F66DF">
      <w:pPr>
        <w:jc w:val="center"/>
        <w:rPr>
          <w:b/>
          <w:bCs/>
          <w:sz w:val="40"/>
          <w:szCs w:val="40"/>
        </w:rPr>
      </w:pPr>
    </w:p>
    <w:p w14:paraId="31601A6E" w14:textId="77777777" w:rsidR="007F66DF" w:rsidRDefault="007F66DF" w:rsidP="007F66DF">
      <w:pPr>
        <w:jc w:val="center"/>
        <w:rPr>
          <w:b/>
          <w:bCs/>
          <w:sz w:val="40"/>
          <w:szCs w:val="40"/>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7F66DF" w:rsidRPr="007F66DF" w14:paraId="55619828" w14:textId="77777777" w:rsidTr="00A72CF2">
        <w:trPr>
          <w:trHeight w:val="1017"/>
        </w:trPr>
        <w:tc>
          <w:tcPr>
            <w:tcW w:w="2947" w:type="dxa"/>
            <w:tcBorders>
              <w:top w:val="single" w:sz="12" w:space="0" w:color="5B9BD5" w:themeColor="accent5"/>
              <w:left w:val="single" w:sz="12" w:space="0" w:color="5B9BD5" w:themeColor="accent5"/>
            </w:tcBorders>
            <w:vAlign w:val="center"/>
          </w:tcPr>
          <w:p w14:paraId="06C3E2B1"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Last Reviewed</w:t>
            </w:r>
          </w:p>
        </w:tc>
        <w:tc>
          <w:tcPr>
            <w:tcW w:w="6053" w:type="dxa"/>
            <w:tcBorders>
              <w:top w:val="single" w:sz="12" w:space="0" w:color="5B9BD5" w:themeColor="accent5"/>
              <w:right w:val="single" w:sz="12" w:space="0" w:color="5B9BD5" w:themeColor="accent5"/>
            </w:tcBorders>
            <w:vAlign w:val="center"/>
          </w:tcPr>
          <w:p w14:paraId="23DC4C23" w14:textId="0CBB7125" w:rsidR="007F66DF" w:rsidRPr="007F66DF" w:rsidRDefault="00FF77B9" w:rsidP="007F66DF">
            <w:pPr>
              <w:jc w:val="both"/>
              <w:rPr>
                <w:rFonts w:ascii="Cambria" w:eastAsia="Calibri" w:hAnsi="Cambria" w:cs="Arial"/>
                <w:szCs w:val="24"/>
              </w:rPr>
            </w:pPr>
            <w:r>
              <w:rPr>
                <w:rFonts w:ascii="Cambria" w:eastAsia="Calibri" w:hAnsi="Cambria" w:cs="Arial"/>
                <w:szCs w:val="24"/>
              </w:rPr>
              <w:t>27/10/2025</w:t>
            </w:r>
          </w:p>
        </w:tc>
      </w:tr>
      <w:tr w:rsidR="007F66DF" w:rsidRPr="007F66DF" w14:paraId="6D33F586" w14:textId="77777777" w:rsidTr="00A72CF2">
        <w:trPr>
          <w:trHeight w:val="1017"/>
        </w:trPr>
        <w:tc>
          <w:tcPr>
            <w:tcW w:w="2947" w:type="dxa"/>
            <w:tcBorders>
              <w:left w:val="single" w:sz="12" w:space="0" w:color="5B9BD5" w:themeColor="accent5"/>
            </w:tcBorders>
            <w:vAlign w:val="center"/>
          </w:tcPr>
          <w:p w14:paraId="1C170E46"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Next Review</w:t>
            </w:r>
          </w:p>
        </w:tc>
        <w:tc>
          <w:tcPr>
            <w:tcW w:w="6053" w:type="dxa"/>
            <w:tcBorders>
              <w:right w:val="single" w:sz="12" w:space="0" w:color="5B9BD5" w:themeColor="accent5"/>
            </w:tcBorders>
            <w:vAlign w:val="center"/>
          </w:tcPr>
          <w:p w14:paraId="3B8B61CE" w14:textId="3D649778" w:rsidR="007F66DF" w:rsidRPr="007F66DF" w:rsidRDefault="00FF77B9" w:rsidP="007F66DF">
            <w:pPr>
              <w:jc w:val="both"/>
              <w:rPr>
                <w:rFonts w:ascii="Cambria" w:eastAsia="Calibri" w:hAnsi="Cambria" w:cs="Arial"/>
                <w:szCs w:val="24"/>
              </w:rPr>
            </w:pPr>
            <w:r>
              <w:rPr>
                <w:rFonts w:ascii="Cambria" w:eastAsia="Calibri" w:hAnsi="Cambria" w:cs="Arial"/>
                <w:szCs w:val="24"/>
              </w:rPr>
              <w:t>27/10/2026</w:t>
            </w:r>
          </w:p>
        </w:tc>
      </w:tr>
      <w:tr w:rsidR="007F66DF" w:rsidRPr="007F66DF" w14:paraId="231E8FA7" w14:textId="77777777" w:rsidTr="00A72CF2">
        <w:trPr>
          <w:trHeight w:val="1017"/>
        </w:trPr>
        <w:tc>
          <w:tcPr>
            <w:tcW w:w="2947" w:type="dxa"/>
            <w:tcBorders>
              <w:left w:val="single" w:sz="12" w:space="0" w:color="5B9BD5" w:themeColor="accent5"/>
            </w:tcBorders>
            <w:vAlign w:val="center"/>
          </w:tcPr>
          <w:p w14:paraId="7D5EFFC6"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Name of Reviewer</w:t>
            </w:r>
          </w:p>
        </w:tc>
        <w:tc>
          <w:tcPr>
            <w:tcW w:w="6053" w:type="dxa"/>
            <w:tcBorders>
              <w:right w:val="single" w:sz="12" w:space="0" w:color="5B9BD5" w:themeColor="accent5"/>
            </w:tcBorders>
            <w:vAlign w:val="center"/>
          </w:tcPr>
          <w:p w14:paraId="408756ED"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_____Chris Dube____________</w:t>
            </w:r>
          </w:p>
        </w:tc>
      </w:tr>
      <w:tr w:rsidR="007F66DF" w:rsidRPr="007F66DF" w14:paraId="19866609" w14:textId="77777777" w:rsidTr="00A72CF2">
        <w:trPr>
          <w:trHeight w:val="1143"/>
        </w:trPr>
        <w:tc>
          <w:tcPr>
            <w:tcW w:w="2947" w:type="dxa"/>
            <w:tcBorders>
              <w:left w:val="single" w:sz="12" w:space="0" w:color="5B9BD5" w:themeColor="accent5"/>
            </w:tcBorders>
            <w:vAlign w:val="center"/>
          </w:tcPr>
          <w:p w14:paraId="6679AD11"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Signature of Reviewer</w:t>
            </w:r>
          </w:p>
        </w:tc>
        <w:tc>
          <w:tcPr>
            <w:tcW w:w="6053" w:type="dxa"/>
            <w:tcBorders>
              <w:right w:val="single" w:sz="12" w:space="0" w:color="5B9BD5" w:themeColor="accent5"/>
            </w:tcBorders>
            <w:vAlign w:val="center"/>
          </w:tcPr>
          <w:p w14:paraId="64F1563E"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____C. Dube___________________</w:t>
            </w:r>
          </w:p>
        </w:tc>
      </w:tr>
      <w:tr w:rsidR="007F66DF" w:rsidRPr="007F66DF" w14:paraId="62E8295A" w14:textId="77777777" w:rsidTr="00A72CF2">
        <w:trPr>
          <w:trHeight w:val="1143"/>
        </w:trPr>
        <w:tc>
          <w:tcPr>
            <w:tcW w:w="2947" w:type="dxa"/>
            <w:tcBorders>
              <w:left w:val="single" w:sz="12" w:space="0" w:color="5B9BD5" w:themeColor="accent5"/>
              <w:bottom w:val="single" w:sz="12" w:space="0" w:color="5B9BD5" w:themeColor="accent5"/>
            </w:tcBorders>
            <w:vAlign w:val="center"/>
          </w:tcPr>
          <w:p w14:paraId="5405351E"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Version Number</w:t>
            </w:r>
          </w:p>
        </w:tc>
        <w:tc>
          <w:tcPr>
            <w:tcW w:w="6053" w:type="dxa"/>
            <w:tcBorders>
              <w:bottom w:val="single" w:sz="12" w:space="0" w:color="5B9BD5" w:themeColor="accent5"/>
              <w:right w:val="single" w:sz="12" w:space="0" w:color="5B9BD5" w:themeColor="accent5"/>
            </w:tcBorders>
            <w:vAlign w:val="center"/>
          </w:tcPr>
          <w:p w14:paraId="66D3B589" w14:textId="77777777" w:rsidR="007F66DF" w:rsidRPr="007F66DF" w:rsidRDefault="007F66DF" w:rsidP="007F66DF">
            <w:pPr>
              <w:jc w:val="both"/>
              <w:rPr>
                <w:rFonts w:ascii="Cambria" w:eastAsia="Calibri" w:hAnsi="Cambria" w:cs="Arial"/>
                <w:szCs w:val="24"/>
              </w:rPr>
            </w:pPr>
            <w:r w:rsidRPr="007F66DF">
              <w:rPr>
                <w:rFonts w:ascii="Cambria" w:eastAsia="Calibri" w:hAnsi="Cambria" w:cs="Arial"/>
                <w:szCs w:val="24"/>
              </w:rPr>
              <w:t>_______01_______________________</w:t>
            </w:r>
          </w:p>
        </w:tc>
      </w:tr>
    </w:tbl>
    <w:p w14:paraId="6D48B2F2" w14:textId="77777777" w:rsidR="007F66DF" w:rsidRPr="007F66DF" w:rsidRDefault="007F66DF" w:rsidP="007F66DF">
      <w:pPr>
        <w:jc w:val="center"/>
        <w:rPr>
          <w:b/>
          <w:bCs/>
          <w:sz w:val="40"/>
          <w:szCs w:val="40"/>
        </w:rPr>
      </w:pPr>
    </w:p>
    <w:p w14:paraId="0429CC93" w14:textId="77777777" w:rsidR="00272D0B" w:rsidRDefault="00272D0B"/>
    <w:p w14:paraId="748A33C0" w14:textId="77777777" w:rsidR="00272D0B" w:rsidRDefault="00272D0B"/>
    <w:p w14:paraId="3FD0D4E4" w14:textId="77777777" w:rsidR="00272D0B" w:rsidRDefault="00272D0B"/>
    <w:p w14:paraId="688422D8" w14:textId="77777777" w:rsidR="00272D0B" w:rsidRDefault="00272D0B"/>
    <w:p w14:paraId="2E9A10BF" w14:textId="77777777" w:rsidR="00272D0B" w:rsidRDefault="00272D0B"/>
    <w:p w14:paraId="663943DC" w14:textId="77777777" w:rsidR="00272D0B" w:rsidRDefault="00272D0B"/>
    <w:p w14:paraId="52A85FD1" w14:textId="77777777" w:rsidR="00272D0B" w:rsidRDefault="00272D0B"/>
    <w:p w14:paraId="1D3B2EE5" w14:textId="77777777" w:rsidR="00272D0B" w:rsidRDefault="00272D0B"/>
    <w:p w14:paraId="6FFA58DB" w14:textId="77777777" w:rsidR="00272D0B" w:rsidRDefault="00272D0B"/>
    <w:p w14:paraId="2A799343" w14:textId="77777777" w:rsidR="00272D0B" w:rsidRDefault="00272D0B"/>
    <w:p w14:paraId="1FC4FA8F" w14:textId="77777777" w:rsidR="00272D0B" w:rsidRDefault="00272D0B"/>
    <w:p w14:paraId="6D471B63" w14:textId="77777777" w:rsidR="00272D0B" w:rsidRDefault="00272D0B"/>
    <w:tbl>
      <w:tblPr>
        <w:tblStyle w:val="GridTable4-Accent5"/>
        <w:tblW w:w="0" w:type="auto"/>
        <w:tblLook w:val="04A0" w:firstRow="1" w:lastRow="0" w:firstColumn="1" w:lastColumn="0" w:noHBand="0" w:noVBand="1"/>
      </w:tblPr>
      <w:tblGrid>
        <w:gridCol w:w="4220"/>
        <w:gridCol w:w="4796"/>
      </w:tblGrid>
      <w:tr w:rsidR="007F66DF" w:rsidRPr="007F66DF" w14:paraId="57DF1CB3" w14:textId="77777777" w:rsidTr="00A72CF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3" w:type="dxa"/>
          </w:tcPr>
          <w:p w14:paraId="49BAAB0A" w14:textId="77777777" w:rsidR="007F66DF" w:rsidRPr="007F66DF" w:rsidRDefault="007F66DF" w:rsidP="007F66DF">
            <w:pPr>
              <w:jc w:val="center"/>
              <w:rPr>
                <w:rFonts w:ascii="Cambria" w:eastAsia="Calibri" w:hAnsi="Cambria" w:cs="Calibri"/>
                <w:color w:val="FFFFFF"/>
                <w:szCs w:val="24"/>
              </w:rPr>
            </w:pPr>
            <w:r w:rsidRPr="007F66DF">
              <w:rPr>
                <w:rFonts w:ascii="Cambria" w:eastAsia="Calibri" w:hAnsi="Cambria" w:cs="Calibri"/>
                <w:color w:val="FFFFFF"/>
                <w:szCs w:val="24"/>
              </w:rPr>
              <w:t>LEGISLATION</w:t>
            </w:r>
          </w:p>
        </w:tc>
        <w:tc>
          <w:tcPr>
            <w:tcW w:w="4830" w:type="dxa"/>
          </w:tcPr>
          <w:p w14:paraId="19406E96" w14:textId="77777777" w:rsidR="007F66DF" w:rsidRPr="007F66DF" w:rsidRDefault="007F66DF" w:rsidP="007F66DF">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color w:val="FFFFFF"/>
                <w:szCs w:val="24"/>
              </w:rPr>
            </w:pPr>
            <w:r w:rsidRPr="007F66DF">
              <w:rPr>
                <w:rFonts w:ascii="Cambria" w:eastAsia="Calibri" w:hAnsi="Cambria" w:cs="Calibri"/>
                <w:color w:val="FFFFFF"/>
                <w:szCs w:val="24"/>
              </w:rPr>
              <w:t>BEST PRACTICE GUIDELINES</w:t>
            </w:r>
          </w:p>
        </w:tc>
      </w:tr>
      <w:tr w:rsidR="007F66DF" w:rsidRPr="007F66DF" w14:paraId="0333ED91" w14:textId="77777777" w:rsidTr="00A72CF2">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4243" w:type="dxa"/>
          </w:tcPr>
          <w:p w14:paraId="255CDF50" w14:textId="77777777" w:rsidR="007F66DF" w:rsidRPr="007F66DF" w:rsidRDefault="007F66DF" w:rsidP="007F66DF">
            <w:pPr>
              <w:numPr>
                <w:ilvl w:val="0"/>
                <w:numId w:val="1"/>
              </w:numPr>
              <w:spacing w:line="360" w:lineRule="auto"/>
              <w:ind w:left="452"/>
              <w:contextualSpacing/>
              <w:jc w:val="both"/>
              <w:rPr>
                <w:rFonts w:ascii="Cambria" w:eastAsia="Calibri" w:hAnsi="Cambria" w:cs="Calibri"/>
                <w:sz w:val="20"/>
                <w:szCs w:val="20"/>
              </w:rPr>
            </w:pPr>
            <w:r w:rsidRPr="007F66DF">
              <w:rPr>
                <w:rFonts w:ascii="Cambria" w:eastAsia="Calibri" w:hAnsi="Cambria" w:cs="Calibri"/>
                <w:sz w:val="20"/>
                <w:szCs w:val="20"/>
              </w:rPr>
              <w:t>Health and Safety at Work etc. Act 1974</w:t>
            </w:r>
          </w:p>
          <w:p w14:paraId="76EFC332" w14:textId="77777777" w:rsidR="007F66DF" w:rsidRPr="007F66DF" w:rsidRDefault="007F66DF" w:rsidP="007F66DF">
            <w:pPr>
              <w:numPr>
                <w:ilvl w:val="0"/>
                <w:numId w:val="1"/>
              </w:numPr>
              <w:spacing w:line="360" w:lineRule="auto"/>
              <w:ind w:left="452"/>
              <w:contextualSpacing/>
              <w:jc w:val="both"/>
              <w:rPr>
                <w:rFonts w:ascii="Cambria" w:eastAsia="Calibri" w:hAnsi="Cambria" w:cs="Calibri"/>
                <w:sz w:val="20"/>
                <w:szCs w:val="20"/>
              </w:rPr>
            </w:pPr>
            <w:r w:rsidRPr="007F66DF">
              <w:rPr>
                <w:rFonts w:ascii="Cambria" w:eastAsia="Calibri" w:hAnsi="Cambria" w:cs="Calibri"/>
                <w:sz w:val="20"/>
                <w:szCs w:val="20"/>
              </w:rPr>
              <w:t>Management of Health and Safety at Work Regulations 1999</w:t>
            </w:r>
          </w:p>
          <w:p w14:paraId="67204BC6" w14:textId="77777777" w:rsidR="007F66DF" w:rsidRPr="007F66DF" w:rsidRDefault="007F66DF" w:rsidP="007F66DF">
            <w:pPr>
              <w:numPr>
                <w:ilvl w:val="0"/>
                <w:numId w:val="1"/>
              </w:numPr>
              <w:spacing w:line="360" w:lineRule="auto"/>
              <w:ind w:left="452"/>
              <w:contextualSpacing/>
              <w:rPr>
                <w:rFonts w:ascii="Cambria" w:eastAsia="Calibri" w:hAnsi="Cambria" w:cs="Calibri"/>
                <w:sz w:val="20"/>
                <w:szCs w:val="20"/>
              </w:rPr>
            </w:pPr>
            <w:r w:rsidRPr="007F66DF">
              <w:rPr>
                <w:rFonts w:ascii="Cambria" w:eastAsia="Calibri" w:hAnsi="Cambria" w:cs="Calibri"/>
                <w:sz w:val="20"/>
                <w:szCs w:val="20"/>
              </w:rPr>
              <w:t>Workplace (Health, Safety and Welfare) Regulations 1992</w:t>
            </w:r>
          </w:p>
          <w:p w14:paraId="5D07D973" w14:textId="77777777" w:rsidR="007F66DF" w:rsidRPr="007F66DF" w:rsidRDefault="007F66DF" w:rsidP="007F66DF">
            <w:pPr>
              <w:numPr>
                <w:ilvl w:val="0"/>
                <w:numId w:val="1"/>
              </w:numPr>
              <w:spacing w:line="360" w:lineRule="auto"/>
              <w:ind w:left="452"/>
              <w:contextualSpacing/>
              <w:jc w:val="both"/>
              <w:rPr>
                <w:rFonts w:ascii="Cambria" w:eastAsia="Calibri" w:hAnsi="Cambria" w:cs="Calibri"/>
                <w:sz w:val="20"/>
                <w:szCs w:val="20"/>
              </w:rPr>
            </w:pPr>
            <w:r w:rsidRPr="007F66DF">
              <w:rPr>
                <w:rFonts w:ascii="Cambria" w:eastAsia="Calibri" w:hAnsi="Cambria" w:cs="Calibri"/>
                <w:sz w:val="20"/>
                <w:szCs w:val="20"/>
              </w:rPr>
              <w:t>Reporting of Injuries, Diseases and Dangerous Occurrences Regulations 2013 (RIDDOR)</w:t>
            </w:r>
          </w:p>
          <w:p w14:paraId="112DE78C" w14:textId="77777777" w:rsidR="007F66DF" w:rsidRPr="007F66DF" w:rsidRDefault="007F66DF" w:rsidP="007F66DF">
            <w:pPr>
              <w:numPr>
                <w:ilvl w:val="0"/>
                <w:numId w:val="1"/>
              </w:numPr>
              <w:spacing w:line="360" w:lineRule="auto"/>
              <w:ind w:left="452"/>
              <w:contextualSpacing/>
              <w:jc w:val="both"/>
              <w:rPr>
                <w:rFonts w:ascii="Cambria" w:eastAsia="Calibri" w:hAnsi="Cambria" w:cs="Calibri"/>
                <w:sz w:val="20"/>
                <w:szCs w:val="20"/>
              </w:rPr>
            </w:pPr>
            <w:r w:rsidRPr="007F66DF">
              <w:rPr>
                <w:rFonts w:ascii="Cambria" w:eastAsia="Calibri" w:hAnsi="Cambria" w:cs="Calibri"/>
                <w:sz w:val="20"/>
                <w:szCs w:val="20"/>
              </w:rPr>
              <w:t>Safety Representatives and Safety Committees Regulations 1977</w:t>
            </w:r>
          </w:p>
        </w:tc>
        <w:tc>
          <w:tcPr>
            <w:tcW w:w="4830" w:type="dxa"/>
          </w:tcPr>
          <w:p w14:paraId="52777802" w14:textId="77777777" w:rsidR="007F66DF" w:rsidRDefault="007F66DF" w:rsidP="007F66DF">
            <w:pPr>
              <w:numPr>
                <w:ilvl w:val="0"/>
                <w:numId w:val="2"/>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F66DF">
              <w:rPr>
                <w:rFonts w:ascii="Cambria" w:eastAsia="Calibri" w:hAnsi="Cambria" w:cs="Calibri"/>
                <w:b/>
                <w:sz w:val="20"/>
                <w:szCs w:val="20"/>
              </w:rPr>
              <w:t>HSE Publication “Risk Assessment – A brief guide to controlling risks in the workplace</w:t>
            </w:r>
          </w:p>
          <w:p w14:paraId="4C5F685F" w14:textId="2FEFA267" w:rsidR="007F66DF" w:rsidRPr="007F66DF" w:rsidRDefault="007F66DF" w:rsidP="007F66DF">
            <w:pPr>
              <w:numPr>
                <w:ilvl w:val="0"/>
                <w:numId w:val="2"/>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F66DF">
              <w:rPr>
                <w:rFonts w:ascii="Cambria" w:eastAsia="Calibri" w:hAnsi="Cambria" w:cs="Calibri"/>
                <w:b/>
                <w:sz w:val="20"/>
                <w:szCs w:val="20"/>
              </w:rPr>
              <w:t>HSE publication “5 Steps to Risk Assessment</w:t>
            </w:r>
          </w:p>
        </w:tc>
      </w:tr>
    </w:tbl>
    <w:p w14:paraId="02B7E269" w14:textId="77777777" w:rsidR="00272D0B" w:rsidRDefault="00272D0B"/>
    <w:p w14:paraId="318BEF26" w14:textId="77777777" w:rsidR="00272D0B" w:rsidRDefault="00272D0B"/>
    <w:p w14:paraId="3862B6C9" w14:textId="77777777" w:rsidR="00272D0B" w:rsidRDefault="00272D0B"/>
    <w:p w14:paraId="4C1C74B6" w14:textId="77777777" w:rsidR="00272D0B" w:rsidRDefault="00272D0B"/>
    <w:p w14:paraId="3F1A4B80" w14:textId="77777777" w:rsidR="00272D0B" w:rsidRDefault="00272D0B"/>
    <w:p w14:paraId="224996C3" w14:textId="77777777" w:rsidR="00272D0B" w:rsidRDefault="00272D0B"/>
    <w:p w14:paraId="5C75F05F" w14:textId="77777777" w:rsidR="00272D0B" w:rsidRDefault="00272D0B"/>
    <w:p w14:paraId="3654A178" w14:textId="77777777" w:rsidR="00272D0B" w:rsidRDefault="00272D0B"/>
    <w:p w14:paraId="49331588" w14:textId="77777777" w:rsidR="00272D0B" w:rsidRDefault="00272D0B"/>
    <w:p w14:paraId="42A08ADD" w14:textId="77777777" w:rsidR="00272D0B" w:rsidRDefault="00272D0B"/>
    <w:p w14:paraId="1B7738CC" w14:textId="77777777" w:rsidR="00272D0B" w:rsidRDefault="00272D0B"/>
    <w:p w14:paraId="44C14182" w14:textId="77777777" w:rsidR="00272D0B" w:rsidRDefault="00272D0B"/>
    <w:p w14:paraId="68311E59" w14:textId="77777777" w:rsidR="00272D0B" w:rsidRDefault="00272D0B"/>
    <w:p w14:paraId="4E55BAA6" w14:textId="77777777" w:rsidR="00272D0B" w:rsidRDefault="00272D0B"/>
    <w:p w14:paraId="267F1106" w14:textId="77777777" w:rsidR="00272D0B" w:rsidRDefault="00272D0B"/>
    <w:p w14:paraId="3011BF2F" w14:textId="77777777" w:rsidR="00272D0B" w:rsidRDefault="00272D0B"/>
    <w:p w14:paraId="397C63FF" w14:textId="77777777" w:rsidR="00272D0B" w:rsidRDefault="00272D0B"/>
    <w:p w14:paraId="6667DE02" w14:textId="77777777" w:rsidR="00272D0B" w:rsidRDefault="00272D0B"/>
    <w:p w14:paraId="1C149BEF" w14:textId="77777777" w:rsidR="00272D0B" w:rsidRDefault="00272D0B"/>
    <w:p w14:paraId="60C56304" w14:textId="6D768873" w:rsidR="00272D0B" w:rsidRPr="00C6654D" w:rsidRDefault="00272D0B" w:rsidP="00272D0B">
      <w:pPr>
        <w:rPr>
          <w:b/>
          <w:bCs/>
        </w:rPr>
      </w:pPr>
      <w:r w:rsidRPr="00C6654D">
        <w:rPr>
          <w:b/>
          <w:bCs/>
        </w:rPr>
        <w:t>Policy Statement</w:t>
      </w:r>
    </w:p>
    <w:p w14:paraId="0F747BFA" w14:textId="010A7941" w:rsidR="00272D0B" w:rsidRDefault="00272D0B" w:rsidP="00272D0B">
      <w:r>
        <w:t>The primary purpose of this policy is to facilitate the school in fulfilling its duty of care towards students, staff, and others by fostering a culture of conducting risk assessments to mitigate potential risks associated with all school activities, as far as is reasonably practical. The overarching goal is to ensure the well-being and safety of students, staff, visitors, and any individuals affected by our operations.</w:t>
      </w:r>
    </w:p>
    <w:p w14:paraId="384EDA31" w14:textId="03A21BFF" w:rsidR="00540A10" w:rsidRPr="00C6654D" w:rsidRDefault="00540A10" w:rsidP="00272D0B">
      <w:pPr>
        <w:rPr>
          <w:b/>
          <w:bCs/>
        </w:rPr>
      </w:pPr>
      <w:r w:rsidRPr="00C6654D">
        <w:rPr>
          <w:b/>
          <w:bCs/>
        </w:rPr>
        <w:t>Objectives</w:t>
      </w:r>
    </w:p>
    <w:p w14:paraId="02C4F267" w14:textId="089FE964" w:rsidR="00272D0B" w:rsidRDefault="00272D0B" w:rsidP="00272D0B">
      <w:r>
        <w:t>This policy, along with its associated procedures, establishes a framework for staff to follow when performing risk assessments. According to the Health and Safety at Work Regulations of 1999, the school is legally obligated to carry out risk assessments and document significant findings in writing. These assessments must be comprehensive and adequate. Furthermore, Independent School Regulatory requirements necessitate that the school safeguards the welfare of its students through the formulation and effective implementation of a written risk assessment policy, taking necessary actions to mitigate identified risks.</w:t>
      </w:r>
    </w:p>
    <w:p w14:paraId="5893FEF5" w14:textId="7F497A84" w:rsidR="00272D0B" w:rsidRDefault="00272D0B" w:rsidP="00272D0B">
      <w:r>
        <w:t>The school must adopt a proactive approach to risk management to reduce the likelihood of harm caused by negligence or a lack of foresight. This approach aims to prevent harm to students and others, rather than reacting when incidents occur.</w:t>
      </w:r>
    </w:p>
    <w:p w14:paraId="40A8D6EC" w14:textId="77777777" w:rsidR="00272D0B" w:rsidRDefault="00272D0B" w:rsidP="00272D0B"/>
    <w:p w14:paraId="2849E504" w14:textId="77777777" w:rsidR="00272D0B" w:rsidRPr="00C6654D" w:rsidRDefault="00272D0B" w:rsidP="00272D0B">
      <w:pPr>
        <w:rPr>
          <w:b/>
          <w:bCs/>
        </w:rPr>
      </w:pPr>
      <w:r w:rsidRPr="00C6654D">
        <w:rPr>
          <w:b/>
          <w:bCs/>
        </w:rPr>
        <w:t>Purpose of Risk Assessment</w:t>
      </w:r>
    </w:p>
    <w:p w14:paraId="35E396A8" w14:textId="673FE086" w:rsidR="00272D0B" w:rsidRDefault="00272D0B" w:rsidP="00272D0B">
      <w:r>
        <w:t>Risk assessments primarily focus on prevention, aiming to avert accidents and injuries that can have severe consequences, including damage to lives, reputations, and financial losses. After completing a risk assessment, significant risks must be communicated to staff and other stakeholders to facilitate cooperation and informed decision-making. Communication can be informal, such as through a Toolbox Talk, or more formal, involving the distribution of the risk assessment and discussions during team or department meetings.</w:t>
      </w:r>
    </w:p>
    <w:p w14:paraId="77177A74" w14:textId="6F3BA41F" w:rsidR="00272D0B" w:rsidRDefault="00272D0B" w:rsidP="00272D0B">
      <w:r>
        <w:t>The variety of risk assessments conducted within the school contributes to building a risk profile. This profile encompasses the nature and extent of risks, the likelihood of adverse effects, associated costs, and the effectiveness of current control measures. High-level strategic business risks are monitored through the school Risk Register, overseen and reviewed by the Risk Management Committee on a biannual basis.</w:t>
      </w:r>
    </w:p>
    <w:p w14:paraId="5AC1A2A9" w14:textId="77777777" w:rsidR="00272D0B" w:rsidRDefault="00272D0B" w:rsidP="00272D0B"/>
    <w:p w14:paraId="5689D3C6" w14:textId="6926FEEF" w:rsidR="00BC7E60" w:rsidRPr="00BC7E60" w:rsidRDefault="00272D0B" w:rsidP="00272D0B">
      <w:pPr>
        <w:rPr>
          <w:b/>
          <w:bCs/>
        </w:rPr>
      </w:pPr>
      <w:r w:rsidRPr="00C6654D">
        <w:rPr>
          <w:b/>
          <w:bCs/>
        </w:rPr>
        <w:t>Definition</w:t>
      </w:r>
      <w:r w:rsidR="00BC7E60">
        <w:rPr>
          <w:b/>
          <w:bCs/>
        </w:rPr>
        <w:t>s</w:t>
      </w:r>
    </w:p>
    <w:p w14:paraId="36D15FA5" w14:textId="33B0E80D" w:rsidR="00272D0B" w:rsidRPr="00BC7E60" w:rsidRDefault="00272D0B" w:rsidP="00BC7E60">
      <w:pPr>
        <w:pStyle w:val="ListParagraph"/>
        <w:numPr>
          <w:ilvl w:val="0"/>
          <w:numId w:val="5"/>
        </w:numPr>
        <w:rPr>
          <w:b/>
          <w:bCs/>
        </w:rPr>
      </w:pPr>
      <w:r w:rsidRPr="00BC7E60">
        <w:rPr>
          <w:b/>
          <w:bCs/>
        </w:rPr>
        <w:t>Risk Assessment</w:t>
      </w:r>
      <w:r w:rsidR="00BC7E60" w:rsidRPr="00BC7E60">
        <w:rPr>
          <w:b/>
          <w:bCs/>
        </w:rPr>
        <w:t xml:space="preserve">: </w:t>
      </w:r>
      <w:r>
        <w:t xml:space="preserve">A risk assessment serves as a tool for systematically examining hazards or potential harm to individuals, especially in the context of the school, focusing on staff and students, resulting from various school </w:t>
      </w:r>
      <w:r>
        <w:lastRenderedPageBreak/>
        <w:t>activities or situations. The goal is to identify actions necessary to reduce the level of risk.</w:t>
      </w:r>
    </w:p>
    <w:p w14:paraId="194EFB5C" w14:textId="77777777" w:rsidR="00272D0B" w:rsidRDefault="00272D0B" w:rsidP="00272D0B"/>
    <w:p w14:paraId="060DB7AA" w14:textId="73122A53" w:rsidR="00272D0B" w:rsidRDefault="00BC7E60" w:rsidP="00BC7E60">
      <w:pPr>
        <w:pStyle w:val="ListParagraph"/>
        <w:numPr>
          <w:ilvl w:val="0"/>
          <w:numId w:val="5"/>
        </w:numPr>
      </w:pPr>
      <w:r w:rsidRPr="00BC7E60">
        <w:rPr>
          <w:b/>
          <w:bCs/>
        </w:rPr>
        <w:t>Hazard</w:t>
      </w:r>
      <w:r w:rsidRPr="00BC7E60">
        <w:t xml:space="preserve">: </w:t>
      </w:r>
      <w:r w:rsidR="00272D0B">
        <w:t>A hazard refers to anything with the potential to cause harm, such as chemicals, electricity, or working from ladders.</w:t>
      </w:r>
    </w:p>
    <w:p w14:paraId="574BB3EC" w14:textId="6692702D" w:rsidR="00272D0B" w:rsidRDefault="00BC7E60" w:rsidP="00BC7E60">
      <w:pPr>
        <w:pStyle w:val="ListParagraph"/>
        <w:numPr>
          <w:ilvl w:val="0"/>
          <w:numId w:val="5"/>
        </w:numPr>
      </w:pPr>
      <w:r w:rsidRPr="00BC7E60">
        <w:rPr>
          <w:b/>
          <w:bCs/>
        </w:rPr>
        <w:t>Risk</w:t>
      </w:r>
      <w:r w:rsidRPr="00BC7E60">
        <w:t xml:space="preserve">: </w:t>
      </w:r>
      <w:r w:rsidR="00272D0B">
        <w:t>Risk represents the likelihood, whether high or low, that an individual could be harmed by these hazards, along with an assessment of the potential severity of the harm.</w:t>
      </w:r>
    </w:p>
    <w:p w14:paraId="0E42434C" w14:textId="69BFB115" w:rsidR="00272D0B" w:rsidRDefault="00272D0B" w:rsidP="00272D0B">
      <w:r>
        <w:t>The risk assessment concludes with an evaluation of the severity of potential outcomes (e.g., loss of life, property damage) and the required actions to minimize risks as much as reasonably possible.</w:t>
      </w:r>
    </w:p>
    <w:p w14:paraId="1F1C76EE" w14:textId="71B737ED" w:rsidR="00272D0B" w:rsidRDefault="00BC7E60" w:rsidP="00BC7E60">
      <w:pPr>
        <w:pStyle w:val="ListParagraph"/>
        <w:numPr>
          <w:ilvl w:val="0"/>
          <w:numId w:val="6"/>
        </w:numPr>
      </w:pPr>
      <w:r w:rsidRPr="00BC7E60">
        <w:rPr>
          <w:b/>
          <w:bCs/>
        </w:rPr>
        <w:t>Risk control measures</w:t>
      </w:r>
      <w:r w:rsidRPr="00BC7E60">
        <w:t xml:space="preserve">: </w:t>
      </w:r>
      <w:r w:rsidR="00272D0B">
        <w:t>Risk control measures comprise the actions, procedures, and precautions implemented to mitigate the consequences of unchecked risks. This includes measures like substituting harmful chemicals, staff training, adequate supervision, clear work procedures, pre-activity visits, warning signs, and safety barriers.</w:t>
      </w:r>
    </w:p>
    <w:p w14:paraId="220B4468" w14:textId="6E6CECF1" w:rsidR="00272D0B" w:rsidRDefault="00272D0B" w:rsidP="00272D0B">
      <w:r>
        <w:t xml:space="preserve">Risk assessments are used to identify potential hazards associated with the school's activities, covering various categories, including safeguarding, site security, slips and falls, health concerns, equipment usage, sports, boarding, recreation, fire safety, reputation management, student </w:t>
      </w:r>
      <w:r w:rsidR="00C6654D">
        <w:t>enrolment</w:t>
      </w:r>
      <w:r>
        <w:t>, compliance with data protection regulations, and environmental considerations, such as hazardous waste management.</w:t>
      </w:r>
    </w:p>
    <w:p w14:paraId="254C093F" w14:textId="77777777" w:rsidR="00272D0B" w:rsidRPr="00C6654D" w:rsidRDefault="00272D0B" w:rsidP="00272D0B">
      <w:pPr>
        <w:rPr>
          <w:b/>
          <w:bCs/>
        </w:rPr>
      </w:pPr>
      <w:r w:rsidRPr="00C6654D">
        <w:rPr>
          <w:b/>
          <w:bCs/>
        </w:rPr>
        <w:t>Responsibilities for Risk Assessments</w:t>
      </w:r>
    </w:p>
    <w:p w14:paraId="62B84E33" w14:textId="515D16F4" w:rsidR="00272D0B" w:rsidRPr="00C6654D" w:rsidRDefault="00272D0B" w:rsidP="00272D0B">
      <w:pPr>
        <w:rPr>
          <w:b/>
          <w:bCs/>
        </w:rPr>
      </w:pPr>
      <w:r w:rsidRPr="00C6654D">
        <w:rPr>
          <w:b/>
          <w:bCs/>
        </w:rPr>
        <w:t>School's Responsibility</w:t>
      </w:r>
    </w:p>
    <w:p w14:paraId="539CDE68" w14:textId="26141DF5" w:rsidR="00272D0B" w:rsidRDefault="00272D0B" w:rsidP="00272D0B">
      <w:r>
        <w:t xml:space="preserve">The school, through its management, holds the responsibility for ensuring that risk assessments are conducted and effectively implemented. This duty is delegated to key roles within the school, including Heads of </w:t>
      </w:r>
      <w:r w:rsidR="00C6654D">
        <w:t>Units</w:t>
      </w:r>
      <w:r>
        <w:t>, and the</w:t>
      </w:r>
      <w:r w:rsidR="00C6654D">
        <w:t xml:space="preserve"> designated</w:t>
      </w:r>
      <w:r>
        <w:t xml:space="preserve"> Health and Safety </w:t>
      </w:r>
      <w:r w:rsidR="00C6654D">
        <w:t>Personnel</w:t>
      </w:r>
      <w:r>
        <w:t xml:space="preserve">. This responsibility encompasses recognizing the unique nature of the school as a boarding institution and addressing associated risks, such as pupil security. The </w:t>
      </w:r>
      <w:r w:rsidR="00C6654D">
        <w:t>designated Health and Safety Personnel</w:t>
      </w:r>
      <w:r>
        <w:t xml:space="preserve"> oversees and evaluates risk assessments, reporting their findings to the </w:t>
      </w:r>
      <w:r w:rsidR="00C6654D">
        <w:t>Head Teacher and Director</w:t>
      </w:r>
      <w:r>
        <w:t>.</w:t>
      </w:r>
    </w:p>
    <w:p w14:paraId="440D1A7E" w14:textId="62BCE7AD" w:rsidR="00272D0B" w:rsidRDefault="00CE0A72" w:rsidP="00272D0B">
      <w:r>
        <w:t>Relief Caring School</w:t>
      </w:r>
      <w:r w:rsidR="00272D0B">
        <w:t xml:space="preserve"> employs risk assessments at all levels to manage risks, from the comprehensive Risk Register to individual risk assessments.</w:t>
      </w:r>
    </w:p>
    <w:p w14:paraId="79BA2D60" w14:textId="45BE1E07" w:rsidR="00272D0B" w:rsidRDefault="00272D0B" w:rsidP="00272D0B">
      <w:r>
        <w:t>The school offers appropriate training to staff required to perform risk assessments, ensuring they possess the knowledge and understanding necessary to fulfill this responsibility. At a minimum, all teaching staff undergo online training in risk assessment. Key staff members in support departments responsible for conducting risk assessments also complete online training or acquire the requisite knowledge and skills through alternative training methods.</w:t>
      </w:r>
    </w:p>
    <w:p w14:paraId="6725D71A" w14:textId="04D81653" w:rsidR="00C6654D" w:rsidRPr="00C6654D" w:rsidRDefault="00C6654D" w:rsidP="00C6654D">
      <w:pPr>
        <w:rPr>
          <w:b/>
          <w:bCs/>
        </w:rPr>
      </w:pPr>
      <w:r w:rsidRPr="00C6654D">
        <w:rPr>
          <w:b/>
          <w:bCs/>
        </w:rPr>
        <w:t>Staff</w:t>
      </w:r>
    </w:p>
    <w:p w14:paraId="60369AE4" w14:textId="28F8AD87" w:rsidR="00C6654D" w:rsidRDefault="00C6654D" w:rsidP="00C6654D">
      <w:r>
        <w:lastRenderedPageBreak/>
        <w:t>All staff are responsible for taking reasonable care of their own safety, together with that of pupils and visitors.</w:t>
      </w:r>
    </w:p>
    <w:p w14:paraId="0AF1EF54" w14:textId="6B35B0D0" w:rsidR="00C6654D" w:rsidRDefault="00C6654D" w:rsidP="00C6654D">
      <w:r>
        <w:t>They are responsible for cooperating with the health and safety policy and arrangements (including risk assessments) and members of the SLT.</w:t>
      </w:r>
    </w:p>
    <w:p w14:paraId="3489A147" w14:textId="42F20141" w:rsidR="00C6654D" w:rsidRDefault="00C6654D" w:rsidP="00C6654D">
      <w:r>
        <w:t>All staff are expected to participate in the completion of risk assessments when requested to do, follow safety related instructions and safe systems of work identified in risk assessments. Finally, all members of staff are responsible for reporting any risks/defects or concerns to their line manager, in order assist with reducing risks.</w:t>
      </w:r>
    </w:p>
    <w:p w14:paraId="10AC4794" w14:textId="63CAC539" w:rsidR="00C6654D" w:rsidRPr="00C6654D" w:rsidRDefault="00C6654D" w:rsidP="00C6654D">
      <w:pPr>
        <w:rPr>
          <w:b/>
          <w:bCs/>
        </w:rPr>
      </w:pPr>
      <w:r w:rsidRPr="00C6654D">
        <w:rPr>
          <w:b/>
          <w:bCs/>
        </w:rPr>
        <w:t>General Arrangements</w:t>
      </w:r>
    </w:p>
    <w:p w14:paraId="681B128F" w14:textId="03F64EB0" w:rsidR="00C6654D" w:rsidRPr="00C6654D" w:rsidRDefault="00C6654D" w:rsidP="00C6654D">
      <w:r w:rsidRPr="00C6654D">
        <w:t xml:space="preserve">Each department is responsible for ensuring risk assessments are in place for all work activities, the </w:t>
      </w:r>
      <w:r w:rsidR="00BC7E60">
        <w:t>designated Health and Safety personnel</w:t>
      </w:r>
      <w:r w:rsidRPr="00C6654D">
        <w:t xml:space="preserve"> will work with all departments to provide advice and support.</w:t>
      </w:r>
    </w:p>
    <w:p w14:paraId="71A3EDBC" w14:textId="6A1E88AC" w:rsidR="00C6654D" w:rsidRDefault="00C6654D" w:rsidP="00C6654D">
      <w:r w:rsidRPr="00C6654D">
        <w:t>Risk assessments should consider the following general hazards/situations:</w:t>
      </w:r>
    </w:p>
    <w:p w14:paraId="5AFEC30B" w14:textId="6C5C8225" w:rsidR="00A0080B" w:rsidRPr="00A0080B" w:rsidRDefault="00A0080B" w:rsidP="00A0080B">
      <w:pPr>
        <w:pStyle w:val="ListParagraph"/>
        <w:numPr>
          <w:ilvl w:val="0"/>
          <w:numId w:val="4"/>
        </w:numPr>
      </w:pPr>
      <w:r w:rsidRPr="00A0080B">
        <w:t>Fire</w:t>
      </w:r>
    </w:p>
    <w:p w14:paraId="0BE74D51" w14:textId="00A61003" w:rsidR="00A0080B" w:rsidRPr="00A0080B" w:rsidRDefault="00A0080B" w:rsidP="00A0080B">
      <w:pPr>
        <w:pStyle w:val="ListParagraph"/>
        <w:numPr>
          <w:ilvl w:val="0"/>
          <w:numId w:val="4"/>
        </w:numPr>
      </w:pPr>
      <w:r w:rsidRPr="00A0080B">
        <w:t>Heating</w:t>
      </w:r>
    </w:p>
    <w:p w14:paraId="6BE5CB32" w14:textId="68543757" w:rsidR="00A0080B" w:rsidRDefault="00A0080B" w:rsidP="00A0080B">
      <w:pPr>
        <w:pStyle w:val="ListParagraph"/>
        <w:numPr>
          <w:ilvl w:val="0"/>
          <w:numId w:val="4"/>
        </w:numPr>
      </w:pPr>
      <w:r w:rsidRPr="00A0080B">
        <w:t>Electricity</w:t>
      </w:r>
    </w:p>
    <w:p w14:paraId="4FC13282" w14:textId="24DA4EB1" w:rsidR="00BC7E60" w:rsidRDefault="00BC7E60" w:rsidP="00A0080B">
      <w:pPr>
        <w:pStyle w:val="ListParagraph"/>
        <w:numPr>
          <w:ilvl w:val="0"/>
          <w:numId w:val="4"/>
        </w:numPr>
      </w:pPr>
      <w:r>
        <w:t>Gas safety</w:t>
      </w:r>
    </w:p>
    <w:p w14:paraId="1CF0DC83" w14:textId="6286AE26" w:rsidR="00BC7E60" w:rsidRPr="00A0080B" w:rsidRDefault="00BC7E60" w:rsidP="00A0080B">
      <w:pPr>
        <w:pStyle w:val="ListParagraph"/>
        <w:numPr>
          <w:ilvl w:val="0"/>
          <w:numId w:val="4"/>
        </w:numPr>
      </w:pPr>
      <w:r>
        <w:t>Legionella</w:t>
      </w:r>
    </w:p>
    <w:p w14:paraId="6C16BFE4" w14:textId="34CA065C" w:rsidR="00A0080B" w:rsidRPr="00A0080B" w:rsidRDefault="00A0080B" w:rsidP="00A0080B">
      <w:pPr>
        <w:pStyle w:val="ListParagraph"/>
        <w:numPr>
          <w:ilvl w:val="0"/>
          <w:numId w:val="4"/>
        </w:numPr>
      </w:pPr>
      <w:r w:rsidRPr="00A0080B">
        <w:t>Exposure to hot water</w:t>
      </w:r>
    </w:p>
    <w:p w14:paraId="38E433D1" w14:textId="3B15611D" w:rsidR="00C6654D" w:rsidRPr="00A0080B" w:rsidRDefault="00C6654D" w:rsidP="00A0080B">
      <w:pPr>
        <w:pStyle w:val="ListParagraph"/>
        <w:numPr>
          <w:ilvl w:val="0"/>
          <w:numId w:val="4"/>
        </w:numPr>
      </w:pPr>
      <w:r w:rsidRPr="00A0080B">
        <w:t>Safeguarding of pupils</w:t>
      </w:r>
    </w:p>
    <w:p w14:paraId="25A4AFC5" w14:textId="0A0CBD77" w:rsidR="00C6654D" w:rsidRPr="00A0080B" w:rsidRDefault="00C6654D" w:rsidP="00A0080B">
      <w:pPr>
        <w:pStyle w:val="ListParagraph"/>
        <w:numPr>
          <w:ilvl w:val="0"/>
          <w:numId w:val="4"/>
        </w:numPr>
      </w:pPr>
      <w:r w:rsidRPr="00A0080B">
        <w:t>Supervision arrangements</w:t>
      </w:r>
    </w:p>
    <w:p w14:paraId="39F7E00C" w14:textId="49B9D84A" w:rsidR="00C6654D" w:rsidRPr="00A0080B" w:rsidRDefault="00C6654D" w:rsidP="00A0080B">
      <w:pPr>
        <w:pStyle w:val="ListParagraph"/>
        <w:numPr>
          <w:ilvl w:val="0"/>
          <w:numId w:val="4"/>
        </w:numPr>
      </w:pPr>
      <w:r w:rsidRPr="00A0080B">
        <w:t>Manual handling</w:t>
      </w:r>
    </w:p>
    <w:p w14:paraId="755B1123" w14:textId="4294F395" w:rsidR="00C6654D" w:rsidRPr="00A0080B" w:rsidRDefault="00C6654D" w:rsidP="00A0080B">
      <w:pPr>
        <w:pStyle w:val="ListParagraph"/>
        <w:numPr>
          <w:ilvl w:val="0"/>
          <w:numId w:val="4"/>
        </w:numPr>
      </w:pPr>
      <w:r w:rsidRPr="00A0080B">
        <w:t>Working at height</w:t>
      </w:r>
    </w:p>
    <w:p w14:paraId="41AD5151" w14:textId="3AF5A049" w:rsidR="00C6654D" w:rsidRPr="00A0080B" w:rsidRDefault="00C6654D" w:rsidP="00A0080B">
      <w:pPr>
        <w:pStyle w:val="ListParagraph"/>
        <w:numPr>
          <w:ilvl w:val="0"/>
          <w:numId w:val="4"/>
        </w:numPr>
      </w:pPr>
      <w:r w:rsidRPr="00A0080B">
        <w:t>Slips and trips</w:t>
      </w:r>
    </w:p>
    <w:p w14:paraId="311575F4" w14:textId="795D03A1" w:rsidR="00C6654D" w:rsidRPr="00A0080B" w:rsidRDefault="00C6654D" w:rsidP="00A0080B">
      <w:pPr>
        <w:pStyle w:val="ListParagraph"/>
        <w:numPr>
          <w:ilvl w:val="0"/>
          <w:numId w:val="4"/>
        </w:numPr>
      </w:pPr>
      <w:r w:rsidRPr="00A0080B">
        <w:t>Hazards from equipment/machinery used</w:t>
      </w:r>
    </w:p>
    <w:p w14:paraId="1F5AF034" w14:textId="2CA2530D" w:rsidR="00C6654D" w:rsidRPr="00A0080B" w:rsidRDefault="00C6654D" w:rsidP="00A0080B">
      <w:pPr>
        <w:pStyle w:val="ListParagraph"/>
        <w:numPr>
          <w:ilvl w:val="0"/>
          <w:numId w:val="4"/>
        </w:numPr>
      </w:pPr>
      <w:r w:rsidRPr="00A0080B">
        <w:t>Lone working</w:t>
      </w:r>
    </w:p>
    <w:p w14:paraId="7EBDB734" w14:textId="6CBF1255" w:rsidR="00C6654D" w:rsidRPr="00A0080B" w:rsidRDefault="00C6654D" w:rsidP="00A0080B">
      <w:pPr>
        <w:pStyle w:val="ListParagraph"/>
        <w:numPr>
          <w:ilvl w:val="0"/>
          <w:numId w:val="4"/>
        </w:numPr>
      </w:pPr>
      <w:r w:rsidRPr="00A0080B">
        <w:t>Substances hazardous to health (COSHH)</w:t>
      </w:r>
    </w:p>
    <w:p w14:paraId="4F2A4E8F" w14:textId="2300C23F" w:rsidR="00C6654D" w:rsidRPr="00A0080B" w:rsidRDefault="00C6654D" w:rsidP="00A0080B">
      <w:pPr>
        <w:pStyle w:val="ListParagraph"/>
        <w:numPr>
          <w:ilvl w:val="0"/>
          <w:numId w:val="4"/>
        </w:numPr>
      </w:pPr>
      <w:r w:rsidRPr="00A0080B">
        <w:t>Noise</w:t>
      </w:r>
    </w:p>
    <w:p w14:paraId="2514A9C7" w14:textId="075284CD" w:rsidR="00C6654D" w:rsidRPr="00A0080B" w:rsidRDefault="00C6654D" w:rsidP="00A0080B">
      <w:pPr>
        <w:pStyle w:val="ListParagraph"/>
        <w:numPr>
          <w:ilvl w:val="0"/>
          <w:numId w:val="4"/>
        </w:numPr>
      </w:pPr>
      <w:r w:rsidRPr="00A0080B">
        <w:t>Access and egress</w:t>
      </w:r>
    </w:p>
    <w:p w14:paraId="24C20B5D" w14:textId="1441B181" w:rsidR="00C6654D" w:rsidRPr="00A0080B" w:rsidRDefault="00C6654D" w:rsidP="00A0080B">
      <w:pPr>
        <w:pStyle w:val="ListParagraph"/>
        <w:numPr>
          <w:ilvl w:val="0"/>
          <w:numId w:val="4"/>
        </w:numPr>
      </w:pPr>
      <w:r w:rsidRPr="00A0080B">
        <w:t>Preventing unauthorised access to high-risk areas</w:t>
      </w:r>
    </w:p>
    <w:p w14:paraId="433AC0FB" w14:textId="309B0644" w:rsidR="00C6654D" w:rsidRDefault="00C6654D" w:rsidP="00A0080B">
      <w:pPr>
        <w:pStyle w:val="ListParagraph"/>
        <w:numPr>
          <w:ilvl w:val="0"/>
          <w:numId w:val="4"/>
        </w:numPr>
      </w:pPr>
      <w:r w:rsidRPr="00A0080B">
        <w:t>New and expectant mothers</w:t>
      </w:r>
    </w:p>
    <w:p w14:paraId="73982FE2" w14:textId="1D83451D" w:rsidR="00A0080B" w:rsidRDefault="00A0080B" w:rsidP="00A0080B">
      <w:pPr>
        <w:pStyle w:val="ListParagraph"/>
        <w:numPr>
          <w:ilvl w:val="0"/>
          <w:numId w:val="4"/>
        </w:numPr>
      </w:pPr>
      <w:r>
        <w:t>Display Screen Equipment</w:t>
      </w:r>
    </w:p>
    <w:p w14:paraId="0CF137C3" w14:textId="41E334A0" w:rsidR="00A0080B" w:rsidRDefault="00A0080B" w:rsidP="00A0080B">
      <w:pPr>
        <w:pStyle w:val="ListParagraph"/>
        <w:numPr>
          <w:ilvl w:val="0"/>
          <w:numId w:val="4"/>
        </w:numPr>
      </w:pPr>
      <w:r>
        <w:t>Outside environment</w:t>
      </w:r>
    </w:p>
    <w:p w14:paraId="32C09B02" w14:textId="2B40C31C" w:rsidR="00A0080B" w:rsidRDefault="00A0080B" w:rsidP="00A0080B">
      <w:pPr>
        <w:pStyle w:val="ListParagraph"/>
        <w:numPr>
          <w:ilvl w:val="0"/>
          <w:numId w:val="4"/>
        </w:numPr>
      </w:pPr>
      <w:r>
        <w:t>Classrooms</w:t>
      </w:r>
    </w:p>
    <w:p w14:paraId="6634D940" w14:textId="12370069" w:rsidR="00BC7E60" w:rsidRDefault="00BC7E60" w:rsidP="00A0080B">
      <w:pPr>
        <w:pStyle w:val="ListParagraph"/>
        <w:numPr>
          <w:ilvl w:val="0"/>
          <w:numId w:val="4"/>
        </w:numPr>
      </w:pPr>
      <w:r>
        <w:t>Educational visits and trips</w:t>
      </w:r>
    </w:p>
    <w:p w14:paraId="17248149" w14:textId="4CF17291" w:rsidR="00BC7E60" w:rsidRPr="00A0080B" w:rsidRDefault="00BC7E60" w:rsidP="00A0080B">
      <w:pPr>
        <w:pStyle w:val="ListParagraph"/>
        <w:numPr>
          <w:ilvl w:val="0"/>
          <w:numId w:val="4"/>
        </w:numPr>
      </w:pPr>
      <w:r>
        <w:t>School events</w:t>
      </w:r>
    </w:p>
    <w:p w14:paraId="46D313EF" w14:textId="6EE34F69" w:rsidR="00C6654D" w:rsidRDefault="00C6654D" w:rsidP="00C6654D">
      <w:r w:rsidRPr="00C6654D">
        <w:t>Risk assessments should be undertaken using the school risk assessment template</w:t>
      </w:r>
      <w:r>
        <w:t>.</w:t>
      </w:r>
      <w:r w:rsidRPr="00C6654D">
        <w:t xml:space="preserve"> Completed risk assessment</w:t>
      </w:r>
      <w:r>
        <w:t xml:space="preserve"> should be submitted to the designated Health and Safety Personnel. </w:t>
      </w:r>
    </w:p>
    <w:p w14:paraId="065C05AA" w14:textId="359C4B73" w:rsidR="00C6654D" w:rsidRPr="00C6654D" w:rsidRDefault="00C6654D" w:rsidP="00C6654D">
      <w:pPr>
        <w:rPr>
          <w:b/>
          <w:bCs/>
        </w:rPr>
      </w:pPr>
      <w:r w:rsidRPr="00C6654D">
        <w:rPr>
          <w:b/>
          <w:bCs/>
        </w:rPr>
        <w:t>Training</w:t>
      </w:r>
    </w:p>
    <w:p w14:paraId="4BA174D2" w14:textId="4F2F8B38" w:rsidR="00C6654D" w:rsidRPr="00C6654D" w:rsidRDefault="00C6654D" w:rsidP="00C6654D">
      <w:r w:rsidRPr="00C6654D">
        <w:lastRenderedPageBreak/>
        <w:t xml:space="preserve">All new members of staff are given an induction into the </w:t>
      </w:r>
      <w:r w:rsidR="009C0766" w:rsidRPr="00C6654D">
        <w:t>school’s</w:t>
      </w:r>
      <w:r w:rsidRPr="00C6654D">
        <w:t xml:space="preserve"> arrangements for risk assessments and health</w:t>
      </w:r>
      <w:r w:rsidR="00BC7E60">
        <w:t xml:space="preserve"> </w:t>
      </w:r>
      <w:r w:rsidRPr="00C6654D">
        <w:t>and safety. Specialist training is given to those whose work requires it.</w:t>
      </w:r>
    </w:p>
    <w:p w14:paraId="61CF06AD" w14:textId="63D3D486" w:rsidR="00A0080B" w:rsidRDefault="00C6654D" w:rsidP="00C6654D">
      <w:r w:rsidRPr="00C6654D">
        <w:t>All staff responsible for completing risk assessments will be provided with training to provide them with the</w:t>
      </w:r>
      <w:r>
        <w:t xml:space="preserve"> </w:t>
      </w:r>
      <w:r w:rsidRPr="00C6654D">
        <w:t>knowledge and understanding of the risk assessment process and the skills required to undertake a suitable and</w:t>
      </w:r>
      <w:r>
        <w:t xml:space="preserve"> </w:t>
      </w:r>
      <w:r w:rsidRPr="00C6654D">
        <w:t>sufficient risk assessment</w:t>
      </w:r>
      <w:r w:rsidR="00E665C0">
        <w:t>.</w:t>
      </w:r>
    </w:p>
    <w:p w14:paraId="53DA3788" w14:textId="3066C6C9" w:rsidR="00E665C0" w:rsidRPr="00E665C0" w:rsidRDefault="00E665C0" w:rsidP="00E665C0">
      <w:pPr>
        <w:rPr>
          <w:b/>
          <w:bCs/>
        </w:rPr>
      </w:pPr>
      <w:r w:rsidRPr="00E665C0">
        <w:rPr>
          <w:b/>
          <w:bCs/>
        </w:rPr>
        <w:t>Classroom and Office Risks</w:t>
      </w:r>
    </w:p>
    <w:p w14:paraId="24F31478" w14:textId="1670A90A" w:rsidR="00E665C0" w:rsidRDefault="00E665C0" w:rsidP="00E665C0">
      <w:r w:rsidRPr="00E665C0">
        <w:t xml:space="preserve">In recognition of the limited risks involved in classroom teaching, the </w:t>
      </w:r>
      <w:r w:rsidR="009C0766" w:rsidRPr="00E665C0">
        <w:t>school</w:t>
      </w:r>
      <w:r w:rsidRPr="00E665C0">
        <w:t xml:space="preserve"> will use a Health and Safety</w:t>
      </w:r>
      <w:r>
        <w:t xml:space="preserve"> </w:t>
      </w:r>
      <w:r w:rsidRPr="00E665C0">
        <w:t>Checklist for classrooms</w:t>
      </w:r>
      <w:r>
        <w:t xml:space="preserve"> and this will be given to teachers annually.</w:t>
      </w:r>
    </w:p>
    <w:p w14:paraId="35F0F123" w14:textId="77777777" w:rsidR="00E665C0" w:rsidRPr="00E665C0" w:rsidRDefault="00E665C0" w:rsidP="00E665C0">
      <w:pPr>
        <w:rPr>
          <w:b/>
          <w:bCs/>
        </w:rPr>
      </w:pPr>
      <w:r w:rsidRPr="00E665C0">
        <w:rPr>
          <w:b/>
          <w:bCs/>
        </w:rPr>
        <w:t>Pupil Welfare and Supervision</w:t>
      </w:r>
    </w:p>
    <w:p w14:paraId="68D9ACD0" w14:textId="589BBDBA" w:rsidR="00E665C0" w:rsidRDefault="00E665C0" w:rsidP="00E665C0">
      <w:r w:rsidRPr="00E665C0">
        <w:t>When completing risk assessments, staff, particularly teaching staff should ensure safeguarding risks to pupils</w:t>
      </w:r>
      <w:r>
        <w:t xml:space="preserve"> </w:t>
      </w:r>
      <w:r w:rsidRPr="00E665C0">
        <w:t>are considered and documented. One of the controls used to protect pupils will be adequate competent</w:t>
      </w:r>
      <w:r>
        <w:t xml:space="preserve"> </w:t>
      </w:r>
      <w:r w:rsidRPr="00E665C0">
        <w:t>supervision</w:t>
      </w:r>
      <w:r>
        <w:t xml:space="preserve">. </w:t>
      </w:r>
      <w:r w:rsidRPr="00E665C0">
        <w:t>Staff ratios and availability play a key part of ensuring</w:t>
      </w:r>
      <w:r>
        <w:t xml:space="preserve"> </w:t>
      </w:r>
      <w:r w:rsidRPr="00E665C0">
        <w:t>appropriate supervision of pupils.</w:t>
      </w:r>
    </w:p>
    <w:p w14:paraId="137BEFD6" w14:textId="4A4EEF73" w:rsidR="00E665C0" w:rsidRDefault="00E665C0" w:rsidP="00E665C0">
      <w:r w:rsidRPr="00E665C0">
        <w:t xml:space="preserve">Contractors are responsible for undertaking their own risk assessment, in order to protect the </w:t>
      </w:r>
      <w:r>
        <w:t>health</w:t>
      </w:r>
      <w:r w:rsidRPr="00E665C0">
        <w:t xml:space="preserve"> and safety of</w:t>
      </w:r>
      <w:r>
        <w:t xml:space="preserve"> </w:t>
      </w:r>
      <w:r w:rsidRPr="00E665C0">
        <w:t xml:space="preserve">their staff, </w:t>
      </w:r>
      <w:r w:rsidR="00CE0A72">
        <w:t>Relief Caring School</w:t>
      </w:r>
      <w:r>
        <w:t>’s</w:t>
      </w:r>
      <w:r w:rsidRPr="00E665C0">
        <w:t xml:space="preserve"> pupils and staff (and others). The contractor “owns” the risk involved with their work</w:t>
      </w:r>
      <w:r>
        <w:t xml:space="preserve"> </w:t>
      </w:r>
      <w:r w:rsidRPr="00E665C0">
        <w:t xml:space="preserve">activities. However, </w:t>
      </w:r>
      <w:r>
        <w:t>we</w:t>
      </w:r>
      <w:r w:rsidRPr="00E665C0">
        <w:t xml:space="preserve"> ha</w:t>
      </w:r>
      <w:r>
        <w:t>ve</w:t>
      </w:r>
      <w:r w:rsidRPr="00E665C0">
        <w:t xml:space="preserve"> an obligation to ensure competent contractors are used, sufficient time for</w:t>
      </w:r>
      <w:r>
        <w:t xml:space="preserve"> </w:t>
      </w:r>
      <w:r w:rsidRPr="00E665C0">
        <w:t>planning is allowed and risk assessment forms part of the planning and work processes.</w:t>
      </w:r>
    </w:p>
    <w:p w14:paraId="404FF372" w14:textId="5B7ED3FB" w:rsidR="00E665C0" w:rsidRPr="00E665C0" w:rsidRDefault="00576DC8" w:rsidP="00E665C0">
      <w:pPr>
        <w:rPr>
          <w:b/>
          <w:bCs/>
        </w:rPr>
      </w:pPr>
      <w:r>
        <w:rPr>
          <w:b/>
          <w:bCs/>
        </w:rPr>
        <w:t>Events at Relief caring School</w:t>
      </w:r>
    </w:p>
    <w:p w14:paraId="32DBC7E6" w14:textId="755EE826" w:rsidR="00E665C0" w:rsidRDefault="00E665C0" w:rsidP="00E665C0">
      <w:r w:rsidRPr="00E665C0">
        <w:t xml:space="preserve">Planning for events at </w:t>
      </w:r>
      <w:r w:rsidR="00CE0A72">
        <w:t>Relief Caring School</w:t>
      </w:r>
      <w:r w:rsidRPr="00E665C0">
        <w:t xml:space="preserve"> will also involve risk assessments at different levels depending on the scale of</w:t>
      </w:r>
      <w:r>
        <w:t xml:space="preserve"> </w:t>
      </w:r>
      <w:r w:rsidRPr="00E665C0">
        <w:t>the event</w:t>
      </w:r>
      <w:r>
        <w:t>.</w:t>
      </w:r>
    </w:p>
    <w:p w14:paraId="648E64A0" w14:textId="77777777" w:rsidR="00E665C0" w:rsidRPr="00E665C0" w:rsidRDefault="00E665C0" w:rsidP="00E665C0">
      <w:pPr>
        <w:rPr>
          <w:b/>
          <w:bCs/>
        </w:rPr>
      </w:pPr>
      <w:r w:rsidRPr="00E665C0">
        <w:rPr>
          <w:b/>
          <w:bCs/>
        </w:rPr>
        <w:t>Display Screen Assessments</w:t>
      </w:r>
    </w:p>
    <w:p w14:paraId="3B363695" w14:textId="5B4BE27A" w:rsidR="00E665C0" w:rsidRDefault="00E665C0" w:rsidP="00E665C0">
      <w:r w:rsidRPr="00E665C0">
        <w:t>The Health and Safety (Display Screen Equipment) Regulations 1992 require the School to protect employees</w:t>
      </w:r>
      <w:r>
        <w:t xml:space="preserve"> </w:t>
      </w:r>
      <w:r w:rsidRPr="00E665C0">
        <w:t>from any risks associated with Display Screen Equipment (DSE) (i.e. computers and laptops).</w:t>
      </w:r>
      <w:r>
        <w:t xml:space="preserve"> </w:t>
      </w:r>
      <w:r w:rsidRPr="00E665C0">
        <w:t>The above requirements will be achieved by requiring all DSE users to complete an online training and</w:t>
      </w:r>
      <w:r>
        <w:t xml:space="preserve"> </w:t>
      </w:r>
      <w:r w:rsidRPr="00E665C0">
        <w:t>assessment programme. The assessment will identify any additional controls needed e.g. document holders or a</w:t>
      </w:r>
      <w:r>
        <w:t xml:space="preserve"> </w:t>
      </w:r>
      <w:r w:rsidRPr="00E665C0">
        <w:t>foot rest, with the results being shared with the individual’s line manager</w:t>
      </w:r>
      <w:r>
        <w:t>.</w:t>
      </w:r>
    </w:p>
    <w:p w14:paraId="4FC8361A" w14:textId="77777777" w:rsidR="005D2881" w:rsidRDefault="005D2881" w:rsidP="00E665C0">
      <w:pPr>
        <w:rPr>
          <w:b/>
          <w:bCs/>
        </w:rPr>
      </w:pPr>
    </w:p>
    <w:p w14:paraId="1DC94904" w14:textId="27A71473" w:rsidR="00E665C0" w:rsidRPr="00E665C0" w:rsidRDefault="00E665C0" w:rsidP="00E665C0">
      <w:pPr>
        <w:rPr>
          <w:b/>
          <w:bCs/>
        </w:rPr>
      </w:pPr>
      <w:r w:rsidRPr="00E665C0">
        <w:rPr>
          <w:b/>
          <w:bCs/>
        </w:rPr>
        <w:t>Young Workers</w:t>
      </w:r>
    </w:p>
    <w:p w14:paraId="6B51EF39" w14:textId="2E070441" w:rsidR="00E665C0" w:rsidRDefault="00E665C0" w:rsidP="00E665C0">
      <w:r w:rsidRPr="00E665C0">
        <w:t>When employing a young person under the age of 18, whether for work or work experience, under the</w:t>
      </w:r>
      <w:r>
        <w:t xml:space="preserve"> </w:t>
      </w:r>
      <w:r w:rsidRPr="00E665C0">
        <w:t xml:space="preserve">Management of Health and Safety at Work Regulations 1999, </w:t>
      </w:r>
      <w:r>
        <w:t>we</w:t>
      </w:r>
      <w:r w:rsidRPr="00E665C0">
        <w:t xml:space="preserve"> ha</w:t>
      </w:r>
      <w:r>
        <w:t>ve</w:t>
      </w:r>
      <w:r w:rsidRPr="00E665C0">
        <w:t xml:space="preserve"> the same responsibilities for their</w:t>
      </w:r>
      <w:r>
        <w:t xml:space="preserve"> </w:t>
      </w:r>
      <w:r w:rsidRPr="00E665C0">
        <w:t xml:space="preserve">health, safety and welfare as </w:t>
      </w:r>
      <w:r>
        <w:t>we</w:t>
      </w:r>
      <w:r w:rsidRPr="00E665C0">
        <w:t xml:space="preserve"> do for other employees.</w:t>
      </w:r>
    </w:p>
    <w:p w14:paraId="2D787F5C" w14:textId="77777777" w:rsidR="00E665C0" w:rsidRPr="00E665C0" w:rsidRDefault="00E665C0" w:rsidP="00E665C0">
      <w:pPr>
        <w:rPr>
          <w:b/>
          <w:bCs/>
        </w:rPr>
      </w:pPr>
      <w:r w:rsidRPr="00E665C0">
        <w:rPr>
          <w:b/>
          <w:bCs/>
        </w:rPr>
        <w:lastRenderedPageBreak/>
        <w:t>New and Expectant Mothers</w:t>
      </w:r>
    </w:p>
    <w:p w14:paraId="2DC42713" w14:textId="43055415" w:rsidR="00E665C0" w:rsidRPr="00E665C0" w:rsidRDefault="007F66DF" w:rsidP="00E665C0">
      <w:r w:rsidRPr="00E665C0">
        <w:t>New or expectant mother</w:t>
      </w:r>
      <w:r w:rsidR="00E665C0" w:rsidRPr="00E665C0">
        <w:t xml:space="preserve"> means an employee who is pregnant; who has given birth within the previous six</w:t>
      </w:r>
      <w:r w:rsidR="00E665C0">
        <w:t xml:space="preserve"> </w:t>
      </w:r>
      <w:r w:rsidR="00E665C0" w:rsidRPr="00E665C0">
        <w:t xml:space="preserve">months; or who is breastfeeding. </w:t>
      </w:r>
      <w:r>
        <w:t>We</w:t>
      </w:r>
      <w:r w:rsidR="00E665C0" w:rsidRPr="00E665C0">
        <w:t xml:space="preserve"> take account of women of child-bearing age when carrying</w:t>
      </w:r>
      <w:r>
        <w:t xml:space="preserve"> </w:t>
      </w:r>
      <w:r w:rsidR="00E665C0" w:rsidRPr="00E665C0">
        <w:t>out all risk assessments and identify the preventive and protective measures that are required.</w:t>
      </w:r>
    </w:p>
    <w:p w14:paraId="15FD4350" w14:textId="65A27A49" w:rsidR="00E665C0" w:rsidRDefault="00E665C0" w:rsidP="00E665C0">
      <w:r w:rsidRPr="00E665C0">
        <w:t xml:space="preserve">Heads of </w:t>
      </w:r>
      <w:r w:rsidR="007F66DF">
        <w:t>Unit</w:t>
      </w:r>
      <w:r w:rsidRPr="00E665C0">
        <w:t>s or Managers should ensure that departmental risk assessments adequately cover risks to</w:t>
      </w:r>
      <w:r>
        <w:t xml:space="preserve"> </w:t>
      </w:r>
      <w:r w:rsidRPr="00E665C0">
        <w:t>new and expectant mothers.</w:t>
      </w:r>
    </w:p>
    <w:p w14:paraId="64BA0318" w14:textId="57A56952" w:rsidR="007F66DF" w:rsidRPr="007A1F54" w:rsidRDefault="007F66DF" w:rsidP="007F66DF">
      <w:pPr>
        <w:rPr>
          <w:b/>
          <w:bCs/>
        </w:rPr>
      </w:pPr>
      <w:r w:rsidRPr="007F66DF">
        <w:rPr>
          <w:b/>
          <w:bCs/>
        </w:rPr>
        <w:t>Risk Assessment Methodology</w:t>
      </w:r>
      <w:r w:rsidRPr="007F66DF">
        <w:t xml:space="preserve">. </w:t>
      </w:r>
    </w:p>
    <w:p w14:paraId="3FD14B2B" w14:textId="231F162A" w:rsidR="00BC7E60" w:rsidRPr="00BC7E60" w:rsidRDefault="00BC7E60" w:rsidP="007F66DF">
      <w:pPr>
        <w:rPr>
          <w:b/>
          <w:bCs/>
        </w:rPr>
      </w:pPr>
      <w:r w:rsidRPr="00BC7E60">
        <w:rPr>
          <w:b/>
          <w:bCs/>
        </w:rPr>
        <w:t>Risk Rating</w:t>
      </w:r>
      <w:r w:rsidR="007A1F54">
        <w:rPr>
          <w:b/>
          <w:bCs/>
        </w:rPr>
        <w:t>s</w:t>
      </w:r>
    </w:p>
    <w:p w14:paraId="1A2A0E83" w14:textId="5AA918AA" w:rsidR="002A28DA" w:rsidRDefault="002A28DA" w:rsidP="007F66DF">
      <w:r w:rsidRPr="002A28DA">
        <w:t>The School adopts the following risk ratings to determine the impact and severity of different hazards:</w:t>
      </w:r>
    </w:p>
    <w:tbl>
      <w:tblPr>
        <w:tblpPr w:leftFromText="180" w:rightFromText="180" w:vertAnchor="text" w:horzAnchor="margin" w:tblpXSpec="center" w:tblpY="11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3"/>
        <w:gridCol w:w="1505"/>
        <w:gridCol w:w="1866"/>
        <w:gridCol w:w="2052"/>
        <w:gridCol w:w="1922"/>
      </w:tblGrid>
      <w:tr w:rsidR="00BC7E60" w14:paraId="3A14D70F" w14:textId="77777777" w:rsidTr="00BC7E60">
        <w:trPr>
          <w:trHeight w:val="239"/>
        </w:trPr>
        <w:tc>
          <w:tcPr>
            <w:tcW w:w="7978" w:type="dxa"/>
            <w:gridSpan w:val="5"/>
            <w:tcBorders>
              <w:top w:val="nil"/>
              <w:left w:val="nil"/>
              <w:bottom w:val="nil"/>
              <w:right w:val="nil"/>
            </w:tcBorders>
          </w:tcPr>
          <w:p w14:paraId="0F2FDBED" w14:textId="77777777" w:rsidR="00BC7E60" w:rsidRDefault="00BC7E60" w:rsidP="00BC7E60">
            <w:pPr>
              <w:pStyle w:val="TableParagraph"/>
              <w:spacing w:line="164" w:lineRule="exact"/>
              <w:ind w:left="4588"/>
              <w:rPr>
                <w:rFonts w:ascii="Calibri"/>
                <w:b/>
                <w:sz w:val="16"/>
              </w:rPr>
            </w:pPr>
            <w:r>
              <w:rPr>
                <w:rFonts w:ascii="Calibri"/>
                <w:b/>
                <w:sz w:val="16"/>
              </w:rPr>
              <w:t>SEVERITY</w:t>
            </w:r>
            <w:r>
              <w:rPr>
                <w:rFonts w:ascii="Calibri"/>
                <w:b/>
                <w:spacing w:val="-2"/>
                <w:sz w:val="16"/>
              </w:rPr>
              <w:t xml:space="preserve"> </w:t>
            </w:r>
            <w:r>
              <w:rPr>
                <w:rFonts w:ascii="Calibri"/>
                <w:b/>
                <w:sz w:val="16"/>
              </w:rPr>
              <w:t>OF</w:t>
            </w:r>
            <w:r>
              <w:rPr>
                <w:rFonts w:ascii="Calibri"/>
                <w:b/>
                <w:spacing w:val="-1"/>
                <w:sz w:val="16"/>
              </w:rPr>
              <w:t xml:space="preserve"> </w:t>
            </w:r>
            <w:r>
              <w:rPr>
                <w:rFonts w:ascii="Calibri"/>
                <w:b/>
                <w:sz w:val="16"/>
              </w:rPr>
              <w:t>HARM</w:t>
            </w:r>
          </w:p>
        </w:tc>
      </w:tr>
      <w:tr w:rsidR="00BC7E60" w14:paraId="5CEA2F49" w14:textId="77777777" w:rsidTr="00BC7E60">
        <w:trPr>
          <w:trHeight w:val="207"/>
        </w:trPr>
        <w:tc>
          <w:tcPr>
            <w:tcW w:w="633" w:type="dxa"/>
            <w:vMerge w:val="restart"/>
            <w:tcBorders>
              <w:top w:val="nil"/>
              <w:left w:val="nil"/>
              <w:bottom w:val="nil"/>
              <w:right w:val="nil"/>
            </w:tcBorders>
            <w:textDirection w:val="btLr"/>
          </w:tcPr>
          <w:p w14:paraId="4C8B2A9F" w14:textId="77777777" w:rsidR="00BC7E60" w:rsidRDefault="00BC7E60" w:rsidP="00BC7E60">
            <w:pPr>
              <w:pStyle w:val="TableParagraph"/>
              <w:spacing w:before="7"/>
              <w:rPr>
                <w:sz w:val="14"/>
              </w:rPr>
            </w:pPr>
          </w:p>
          <w:p w14:paraId="11EEFD3E" w14:textId="77777777" w:rsidR="00BC7E60" w:rsidRDefault="00BC7E60" w:rsidP="00BC7E60">
            <w:pPr>
              <w:pStyle w:val="TableParagraph"/>
              <w:ind w:left="1704"/>
              <w:rPr>
                <w:rFonts w:ascii="Calibri"/>
                <w:b/>
                <w:sz w:val="16"/>
              </w:rPr>
            </w:pPr>
            <w:r>
              <w:rPr>
                <w:rFonts w:ascii="Calibri"/>
                <w:b/>
                <w:sz w:val="16"/>
              </w:rPr>
              <w:t>LIKELIHOOD</w:t>
            </w:r>
            <w:r>
              <w:rPr>
                <w:rFonts w:ascii="Calibri"/>
                <w:b/>
                <w:spacing w:val="-3"/>
                <w:sz w:val="16"/>
              </w:rPr>
              <w:t xml:space="preserve"> </w:t>
            </w:r>
            <w:r>
              <w:rPr>
                <w:rFonts w:ascii="Calibri"/>
                <w:b/>
                <w:sz w:val="16"/>
              </w:rPr>
              <w:t>OF</w:t>
            </w:r>
            <w:r>
              <w:rPr>
                <w:rFonts w:ascii="Calibri"/>
                <w:b/>
                <w:spacing w:val="-1"/>
                <w:sz w:val="16"/>
              </w:rPr>
              <w:t xml:space="preserve"> </w:t>
            </w:r>
            <w:r>
              <w:rPr>
                <w:rFonts w:ascii="Calibri"/>
                <w:b/>
                <w:sz w:val="16"/>
              </w:rPr>
              <w:t>HARM</w:t>
            </w:r>
          </w:p>
        </w:tc>
        <w:tc>
          <w:tcPr>
            <w:tcW w:w="1505" w:type="dxa"/>
            <w:vMerge w:val="restart"/>
            <w:tcBorders>
              <w:top w:val="nil"/>
              <w:left w:val="nil"/>
            </w:tcBorders>
          </w:tcPr>
          <w:p w14:paraId="1875E115" w14:textId="77777777" w:rsidR="00BC7E60" w:rsidRDefault="00BC7E60" w:rsidP="00BC7E60">
            <w:pPr>
              <w:pStyle w:val="TableParagraph"/>
              <w:rPr>
                <w:rFonts w:ascii="Times New Roman"/>
                <w:sz w:val="16"/>
              </w:rPr>
            </w:pPr>
          </w:p>
        </w:tc>
        <w:tc>
          <w:tcPr>
            <w:tcW w:w="1866" w:type="dxa"/>
            <w:tcBorders>
              <w:bottom w:val="nil"/>
            </w:tcBorders>
            <w:shd w:val="clear" w:color="auto" w:fill="E6E6E6"/>
          </w:tcPr>
          <w:p w14:paraId="7D48A6E3" w14:textId="77777777" w:rsidR="00BC7E60" w:rsidRDefault="00BC7E60" w:rsidP="00BC7E60">
            <w:pPr>
              <w:pStyle w:val="TableParagraph"/>
              <w:spacing w:line="194" w:lineRule="exact"/>
              <w:ind w:left="88" w:right="88"/>
              <w:jc w:val="center"/>
              <w:rPr>
                <w:rFonts w:ascii="Calibri"/>
                <w:b/>
                <w:sz w:val="16"/>
              </w:rPr>
            </w:pPr>
            <w:r>
              <w:rPr>
                <w:rFonts w:ascii="Calibri"/>
                <w:b/>
                <w:sz w:val="16"/>
              </w:rPr>
              <w:t>SLIGHT</w:t>
            </w:r>
            <w:r>
              <w:rPr>
                <w:rFonts w:ascii="Calibri"/>
                <w:b/>
                <w:spacing w:val="-2"/>
                <w:sz w:val="16"/>
              </w:rPr>
              <w:t xml:space="preserve"> </w:t>
            </w:r>
            <w:r>
              <w:rPr>
                <w:rFonts w:ascii="Calibri"/>
                <w:b/>
                <w:sz w:val="16"/>
              </w:rPr>
              <w:t>HARM</w:t>
            </w:r>
          </w:p>
        </w:tc>
        <w:tc>
          <w:tcPr>
            <w:tcW w:w="2052" w:type="dxa"/>
            <w:tcBorders>
              <w:bottom w:val="nil"/>
            </w:tcBorders>
            <w:shd w:val="clear" w:color="auto" w:fill="E6E6E6"/>
          </w:tcPr>
          <w:p w14:paraId="67373E82" w14:textId="77777777" w:rsidR="00BC7E60" w:rsidRDefault="00BC7E60" w:rsidP="00BC7E60">
            <w:pPr>
              <w:pStyle w:val="TableParagraph"/>
              <w:spacing w:line="194" w:lineRule="exact"/>
              <w:ind w:left="438"/>
              <w:rPr>
                <w:rFonts w:ascii="Calibri"/>
                <w:b/>
                <w:sz w:val="16"/>
              </w:rPr>
            </w:pPr>
            <w:r>
              <w:rPr>
                <w:rFonts w:ascii="Calibri"/>
                <w:b/>
                <w:sz w:val="16"/>
              </w:rPr>
              <w:t>MODERATE</w:t>
            </w:r>
            <w:r>
              <w:rPr>
                <w:rFonts w:ascii="Calibri"/>
                <w:b/>
                <w:spacing w:val="-2"/>
                <w:sz w:val="16"/>
              </w:rPr>
              <w:t xml:space="preserve"> </w:t>
            </w:r>
            <w:r>
              <w:rPr>
                <w:rFonts w:ascii="Calibri"/>
                <w:b/>
                <w:sz w:val="16"/>
              </w:rPr>
              <w:t>HARM</w:t>
            </w:r>
          </w:p>
        </w:tc>
        <w:tc>
          <w:tcPr>
            <w:tcW w:w="1922" w:type="dxa"/>
            <w:tcBorders>
              <w:bottom w:val="nil"/>
            </w:tcBorders>
            <w:shd w:val="clear" w:color="auto" w:fill="E6E6E6"/>
          </w:tcPr>
          <w:p w14:paraId="4D65FEBB" w14:textId="77777777" w:rsidR="00BC7E60" w:rsidRDefault="00BC7E60" w:rsidP="00BC7E60">
            <w:pPr>
              <w:pStyle w:val="TableParagraph"/>
              <w:spacing w:line="194" w:lineRule="exact"/>
              <w:ind w:left="202" w:right="203"/>
              <w:jc w:val="center"/>
              <w:rPr>
                <w:rFonts w:ascii="Calibri"/>
                <w:b/>
                <w:sz w:val="16"/>
              </w:rPr>
            </w:pPr>
            <w:r>
              <w:rPr>
                <w:rFonts w:ascii="Calibri"/>
                <w:b/>
                <w:sz w:val="16"/>
              </w:rPr>
              <w:t>EXTREME</w:t>
            </w:r>
            <w:r>
              <w:rPr>
                <w:rFonts w:ascii="Calibri"/>
                <w:b/>
                <w:spacing w:val="-2"/>
                <w:sz w:val="16"/>
              </w:rPr>
              <w:t xml:space="preserve"> </w:t>
            </w:r>
            <w:r>
              <w:rPr>
                <w:rFonts w:ascii="Calibri"/>
                <w:b/>
                <w:sz w:val="16"/>
              </w:rPr>
              <w:t>HARM</w:t>
            </w:r>
          </w:p>
        </w:tc>
      </w:tr>
      <w:tr w:rsidR="00BC7E60" w14:paraId="109429E3" w14:textId="77777777" w:rsidTr="00BC7E60">
        <w:trPr>
          <w:trHeight w:val="762"/>
        </w:trPr>
        <w:tc>
          <w:tcPr>
            <w:tcW w:w="633" w:type="dxa"/>
            <w:vMerge/>
            <w:tcBorders>
              <w:top w:val="nil"/>
              <w:left w:val="nil"/>
              <w:bottom w:val="nil"/>
              <w:right w:val="nil"/>
            </w:tcBorders>
            <w:textDirection w:val="btLr"/>
          </w:tcPr>
          <w:p w14:paraId="1F24FE2E" w14:textId="77777777" w:rsidR="00BC7E60" w:rsidRDefault="00BC7E60" w:rsidP="00BC7E60">
            <w:pPr>
              <w:rPr>
                <w:sz w:val="2"/>
                <w:szCs w:val="2"/>
              </w:rPr>
            </w:pPr>
          </w:p>
        </w:tc>
        <w:tc>
          <w:tcPr>
            <w:tcW w:w="1505" w:type="dxa"/>
            <w:vMerge/>
            <w:tcBorders>
              <w:top w:val="nil"/>
              <w:left w:val="nil"/>
            </w:tcBorders>
          </w:tcPr>
          <w:p w14:paraId="6937EB72" w14:textId="77777777" w:rsidR="00BC7E60" w:rsidRDefault="00BC7E60" w:rsidP="00BC7E60">
            <w:pPr>
              <w:rPr>
                <w:sz w:val="2"/>
                <w:szCs w:val="2"/>
              </w:rPr>
            </w:pPr>
          </w:p>
        </w:tc>
        <w:tc>
          <w:tcPr>
            <w:tcW w:w="1866" w:type="dxa"/>
            <w:tcBorders>
              <w:top w:val="nil"/>
            </w:tcBorders>
            <w:shd w:val="clear" w:color="auto" w:fill="E6E6E6"/>
          </w:tcPr>
          <w:p w14:paraId="21507239" w14:textId="77777777" w:rsidR="00BC7E60" w:rsidRDefault="00BC7E60" w:rsidP="00BC7E60">
            <w:pPr>
              <w:pStyle w:val="TableParagraph"/>
              <w:spacing w:before="70" w:line="256" w:lineRule="auto"/>
              <w:ind w:left="239" w:right="217" w:hanging="24"/>
              <w:jc w:val="both"/>
              <w:rPr>
                <w:rFonts w:ascii="Calibri"/>
                <w:i/>
                <w:sz w:val="16"/>
              </w:rPr>
            </w:pPr>
            <w:r>
              <w:rPr>
                <w:rFonts w:ascii="Calibri"/>
                <w:i/>
                <w:sz w:val="16"/>
              </w:rPr>
              <w:t>Cuts, abrasion, first aid</w:t>
            </w:r>
            <w:r>
              <w:rPr>
                <w:rFonts w:ascii="Calibri"/>
                <w:i/>
                <w:spacing w:val="-35"/>
                <w:sz w:val="16"/>
              </w:rPr>
              <w:t xml:space="preserve"> </w:t>
            </w:r>
            <w:r>
              <w:rPr>
                <w:rFonts w:ascii="Calibri"/>
                <w:i/>
                <w:sz w:val="16"/>
              </w:rPr>
              <w:t>treatment - superficial</w:t>
            </w:r>
            <w:r>
              <w:rPr>
                <w:rFonts w:ascii="Calibri"/>
                <w:i/>
                <w:spacing w:val="-34"/>
                <w:sz w:val="16"/>
              </w:rPr>
              <w:t xml:space="preserve"> </w:t>
            </w:r>
            <w:r>
              <w:rPr>
                <w:rFonts w:ascii="Calibri"/>
                <w:i/>
                <w:sz w:val="16"/>
              </w:rPr>
              <w:t>equipment</w:t>
            </w:r>
            <w:r>
              <w:rPr>
                <w:rFonts w:ascii="Calibri"/>
                <w:i/>
                <w:spacing w:val="-2"/>
                <w:sz w:val="16"/>
              </w:rPr>
              <w:t xml:space="preserve"> </w:t>
            </w:r>
            <w:r>
              <w:rPr>
                <w:rFonts w:ascii="Calibri"/>
                <w:i/>
                <w:sz w:val="16"/>
              </w:rPr>
              <w:t>damage</w:t>
            </w:r>
          </w:p>
        </w:tc>
        <w:tc>
          <w:tcPr>
            <w:tcW w:w="2052" w:type="dxa"/>
            <w:tcBorders>
              <w:top w:val="nil"/>
            </w:tcBorders>
            <w:shd w:val="clear" w:color="auto" w:fill="E6E6E6"/>
          </w:tcPr>
          <w:p w14:paraId="263AA736" w14:textId="77777777" w:rsidR="00BC7E60" w:rsidRDefault="00BC7E60" w:rsidP="00BC7E60">
            <w:pPr>
              <w:pStyle w:val="TableParagraph"/>
              <w:spacing w:before="70" w:line="259" w:lineRule="auto"/>
              <w:ind w:left="136" w:right="138" w:firstLine="3"/>
              <w:jc w:val="center"/>
              <w:rPr>
                <w:rFonts w:ascii="Calibri"/>
                <w:i/>
                <w:sz w:val="16"/>
              </w:rPr>
            </w:pPr>
            <w:r>
              <w:rPr>
                <w:rFonts w:ascii="Calibri"/>
                <w:i/>
                <w:sz w:val="16"/>
              </w:rPr>
              <w:t>Injuries or illness requiring</w:t>
            </w:r>
            <w:r>
              <w:rPr>
                <w:rFonts w:ascii="Calibri"/>
                <w:i/>
                <w:spacing w:val="1"/>
                <w:sz w:val="16"/>
              </w:rPr>
              <w:t xml:space="preserve"> </w:t>
            </w:r>
            <w:r>
              <w:rPr>
                <w:rFonts w:ascii="Calibri"/>
                <w:i/>
                <w:sz w:val="16"/>
              </w:rPr>
              <w:t>medical treatment &amp;/or</w:t>
            </w:r>
            <w:r>
              <w:rPr>
                <w:rFonts w:ascii="Calibri"/>
                <w:i/>
                <w:spacing w:val="1"/>
                <w:sz w:val="16"/>
              </w:rPr>
              <w:t xml:space="preserve"> </w:t>
            </w:r>
            <w:r>
              <w:rPr>
                <w:rFonts w:ascii="Calibri"/>
                <w:i/>
                <w:sz w:val="16"/>
              </w:rPr>
              <w:t>causing</w:t>
            </w:r>
            <w:r>
              <w:rPr>
                <w:rFonts w:ascii="Calibri"/>
                <w:i/>
                <w:spacing w:val="-7"/>
                <w:sz w:val="16"/>
              </w:rPr>
              <w:t xml:space="preserve"> </w:t>
            </w:r>
            <w:r>
              <w:rPr>
                <w:rFonts w:ascii="Calibri"/>
                <w:i/>
                <w:sz w:val="16"/>
              </w:rPr>
              <w:t>short-term</w:t>
            </w:r>
            <w:r>
              <w:rPr>
                <w:rFonts w:ascii="Calibri"/>
                <w:i/>
                <w:spacing w:val="-6"/>
                <w:sz w:val="16"/>
              </w:rPr>
              <w:t xml:space="preserve"> </w:t>
            </w:r>
            <w:r>
              <w:rPr>
                <w:rFonts w:ascii="Calibri"/>
                <w:i/>
                <w:sz w:val="16"/>
              </w:rPr>
              <w:t>disability</w:t>
            </w:r>
          </w:p>
          <w:p w14:paraId="332D866E" w14:textId="77777777" w:rsidR="00BC7E60" w:rsidRDefault="00BC7E60" w:rsidP="00BC7E60">
            <w:pPr>
              <w:pStyle w:val="TableParagraph"/>
              <w:spacing w:line="191" w:lineRule="exact"/>
              <w:ind w:left="169"/>
              <w:rPr>
                <w:rFonts w:ascii="Calibri" w:hAnsi="Calibri"/>
                <w:i/>
                <w:sz w:val="16"/>
              </w:rPr>
            </w:pPr>
            <w:r>
              <w:rPr>
                <w:rFonts w:ascii="Calibri" w:hAnsi="Calibri"/>
                <w:i/>
                <w:sz w:val="16"/>
              </w:rPr>
              <w:t>–</w:t>
            </w:r>
            <w:r>
              <w:rPr>
                <w:rFonts w:ascii="Calibri" w:hAnsi="Calibri"/>
                <w:i/>
                <w:spacing w:val="-4"/>
                <w:sz w:val="16"/>
              </w:rPr>
              <w:t xml:space="preserve"> </w:t>
            </w:r>
            <w:r>
              <w:rPr>
                <w:rFonts w:ascii="Calibri" w:hAnsi="Calibri"/>
                <w:i/>
                <w:sz w:val="16"/>
              </w:rPr>
              <w:t>slight</w:t>
            </w:r>
            <w:r>
              <w:rPr>
                <w:rFonts w:ascii="Calibri" w:hAnsi="Calibri"/>
                <w:i/>
                <w:spacing w:val="-3"/>
                <w:sz w:val="16"/>
              </w:rPr>
              <w:t xml:space="preserve"> </w:t>
            </w:r>
            <w:r>
              <w:rPr>
                <w:rFonts w:ascii="Calibri" w:hAnsi="Calibri"/>
                <w:i/>
                <w:sz w:val="16"/>
              </w:rPr>
              <w:t>equipment</w:t>
            </w:r>
            <w:r>
              <w:rPr>
                <w:rFonts w:ascii="Calibri" w:hAnsi="Calibri"/>
                <w:i/>
                <w:spacing w:val="-3"/>
                <w:sz w:val="16"/>
              </w:rPr>
              <w:t xml:space="preserve"> </w:t>
            </w:r>
            <w:r>
              <w:rPr>
                <w:rFonts w:ascii="Calibri" w:hAnsi="Calibri"/>
                <w:i/>
                <w:sz w:val="16"/>
              </w:rPr>
              <w:t>damage</w:t>
            </w:r>
          </w:p>
        </w:tc>
        <w:tc>
          <w:tcPr>
            <w:tcW w:w="1922" w:type="dxa"/>
            <w:tcBorders>
              <w:top w:val="nil"/>
            </w:tcBorders>
            <w:shd w:val="clear" w:color="auto" w:fill="E6E6E6"/>
          </w:tcPr>
          <w:p w14:paraId="748AEC32" w14:textId="77777777" w:rsidR="00BC7E60" w:rsidRDefault="00BC7E60" w:rsidP="00BC7E60">
            <w:pPr>
              <w:pStyle w:val="TableParagraph"/>
              <w:spacing w:before="70" w:line="256" w:lineRule="auto"/>
              <w:ind w:left="199" w:right="203"/>
              <w:jc w:val="center"/>
              <w:rPr>
                <w:rFonts w:ascii="Calibri" w:hAnsi="Calibri"/>
                <w:i/>
                <w:sz w:val="16"/>
              </w:rPr>
            </w:pPr>
            <w:r>
              <w:rPr>
                <w:rFonts w:ascii="Calibri" w:hAnsi="Calibri"/>
                <w:i/>
                <w:sz w:val="16"/>
              </w:rPr>
              <w:t>Fatality</w:t>
            </w:r>
            <w:r>
              <w:rPr>
                <w:rFonts w:ascii="Calibri" w:hAnsi="Calibri"/>
                <w:i/>
                <w:spacing w:val="-3"/>
                <w:sz w:val="16"/>
              </w:rPr>
              <w:t xml:space="preserve"> </w:t>
            </w:r>
            <w:r>
              <w:rPr>
                <w:rFonts w:ascii="Calibri" w:hAnsi="Calibri"/>
                <w:i/>
                <w:sz w:val="16"/>
              </w:rPr>
              <w:t>or</w:t>
            </w:r>
            <w:r>
              <w:rPr>
                <w:rFonts w:ascii="Calibri" w:hAnsi="Calibri"/>
                <w:i/>
                <w:spacing w:val="-4"/>
                <w:sz w:val="16"/>
              </w:rPr>
              <w:t xml:space="preserve"> </w:t>
            </w:r>
            <w:r>
              <w:rPr>
                <w:rFonts w:ascii="Calibri" w:hAnsi="Calibri"/>
                <w:i/>
                <w:sz w:val="16"/>
              </w:rPr>
              <w:t>Major</w:t>
            </w:r>
            <w:r>
              <w:rPr>
                <w:rFonts w:ascii="Calibri" w:hAnsi="Calibri"/>
                <w:i/>
                <w:spacing w:val="-4"/>
                <w:sz w:val="16"/>
              </w:rPr>
              <w:t xml:space="preserve"> </w:t>
            </w:r>
            <w:r>
              <w:rPr>
                <w:rFonts w:ascii="Calibri" w:hAnsi="Calibri"/>
                <w:i/>
                <w:sz w:val="16"/>
              </w:rPr>
              <w:t>Injury</w:t>
            </w:r>
            <w:r>
              <w:rPr>
                <w:rFonts w:ascii="Calibri" w:hAnsi="Calibri"/>
                <w:i/>
                <w:spacing w:val="-33"/>
                <w:sz w:val="16"/>
              </w:rPr>
              <w:t xml:space="preserve"> </w:t>
            </w:r>
            <w:r>
              <w:rPr>
                <w:rFonts w:ascii="Calibri" w:hAnsi="Calibri"/>
                <w:i/>
                <w:sz w:val="16"/>
              </w:rPr>
              <w:t>causing long-term</w:t>
            </w:r>
            <w:r>
              <w:rPr>
                <w:rFonts w:ascii="Calibri" w:hAnsi="Calibri"/>
                <w:i/>
                <w:spacing w:val="1"/>
                <w:sz w:val="16"/>
              </w:rPr>
              <w:t xml:space="preserve"> </w:t>
            </w:r>
            <w:r>
              <w:rPr>
                <w:rFonts w:ascii="Calibri" w:hAnsi="Calibri"/>
                <w:i/>
                <w:sz w:val="16"/>
              </w:rPr>
              <w:t>disability – major</w:t>
            </w:r>
            <w:r>
              <w:rPr>
                <w:rFonts w:ascii="Calibri" w:hAnsi="Calibri"/>
                <w:i/>
                <w:spacing w:val="1"/>
                <w:sz w:val="16"/>
              </w:rPr>
              <w:t xml:space="preserve"> </w:t>
            </w:r>
            <w:r>
              <w:rPr>
                <w:rFonts w:ascii="Calibri" w:hAnsi="Calibri"/>
                <w:i/>
                <w:sz w:val="16"/>
              </w:rPr>
              <w:t>equipment</w:t>
            </w:r>
            <w:r>
              <w:rPr>
                <w:rFonts w:ascii="Calibri" w:hAnsi="Calibri"/>
                <w:i/>
                <w:spacing w:val="-2"/>
                <w:sz w:val="16"/>
              </w:rPr>
              <w:t xml:space="preserve"> </w:t>
            </w:r>
            <w:r>
              <w:rPr>
                <w:rFonts w:ascii="Calibri" w:hAnsi="Calibri"/>
                <w:i/>
                <w:sz w:val="16"/>
              </w:rPr>
              <w:t>damage</w:t>
            </w:r>
          </w:p>
        </w:tc>
      </w:tr>
      <w:tr w:rsidR="00BC7E60" w14:paraId="77203C59" w14:textId="77777777" w:rsidTr="00BC7E60">
        <w:trPr>
          <w:trHeight w:val="209"/>
        </w:trPr>
        <w:tc>
          <w:tcPr>
            <w:tcW w:w="633" w:type="dxa"/>
            <w:vMerge/>
            <w:tcBorders>
              <w:top w:val="nil"/>
              <w:left w:val="nil"/>
              <w:bottom w:val="nil"/>
              <w:right w:val="nil"/>
            </w:tcBorders>
            <w:textDirection w:val="btLr"/>
          </w:tcPr>
          <w:p w14:paraId="1F179659" w14:textId="77777777" w:rsidR="00BC7E60" w:rsidRDefault="00BC7E60" w:rsidP="00BC7E60">
            <w:pPr>
              <w:rPr>
                <w:sz w:val="2"/>
                <w:szCs w:val="2"/>
              </w:rPr>
            </w:pPr>
          </w:p>
        </w:tc>
        <w:tc>
          <w:tcPr>
            <w:tcW w:w="1505" w:type="dxa"/>
            <w:tcBorders>
              <w:bottom w:val="nil"/>
            </w:tcBorders>
            <w:shd w:val="clear" w:color="auto" w:fill="E6E6E6"/>
          </w:tcPr>
          <w:p w14:paraId="66EFA69A" w14:textId="77777777" w:rsidR="00BC7E60" w:rsidRDefault="00BC7E60" w:rsidP="00BC7E60">
            <w:pPr>
              <w:pStyle w:val="TableParagraph"/>
              <w:spacing w:line="194" w:lineRule="exact"/>
              <w:ind w:left="155" w:right="155"/>
              <w:jc w:val="center"/>
              <w:rPr>
                <w:rFonts w:ascii="Calibri"/>
                <w:b/>
                <w:sz w:val="16"/>
              </w:rPr>
            </w:pPr>
            <w:r>
              <w:rPr>
                <w:rFonts w:ascii="Calibri"/>
                <w:b/>
                <w:sz w:val="16"/>
              </w:rPr>
              <w:t>VERY</w:t>
            </w:r>
            <w:r>
              <w:rPr>
                <w:rFonts w:ascii="Calibri"/>
                <w:b/>
                <w:spacing w:val="-3"/>
                <w:sz w:val="16"/>
              </w:rPr>
              <w:t xml:space="preserve"> </w:t>
            </w:r>
            <w:r>
              <w:rPr>
                <w:rFonts w:ascii="Calibri"/>
                <w:b/>
                <w:sz w:val="16"/>
              </w:rPr>
              <w:t>UNLIKELY</w:t>
            </w:r>
          </w:p>
        </w:tc>
        <w:tc>
          <w:tcPr>
            <w:tcW w:w="1866" w:type="dxa"/>
            <w:tcBorders>
              <w:bottom w:val="nil"/>
            </w:tcBorders>
            <w:shd w:val="clear" w:color="auto" w:fill="92D050"/>
          </w:tcPr>
          <w:p w14:paraId="12D74CB9" w14:textId="77777777" w:rsidR="00BC7E60" w:rsidRDefault="00BC7E60" w:rsidP="00BC7E60">
            <w:pPr>
              <w:pStyle w:val="TableParagraph"/>
              <w:rPr>
                <w:rFonts w:ascii="Times New Roman"/>
                <w:sz w:val="16"/>
              </w:rPr>
            </w:pPr>
          </w:p>
        </w:tc>
        <w:tc>
          <w:tcPr>
            <w:tcW w:w="2052" w:type="dxa"/>
            <w:tcBorders>
              <w:bottom w:val="nil"/>
            </w:tcBorders>
            <w:shd w:val="clear" w:color="auto" w:fill="00AF50"/>
          </w:tcPr>
          <w:p w14:paraId="68A70276" w14:textId="77777777" w:rsidR="00BC7E60" w:rsidRDefault="00BC7E60" w:rsidP="00BC7E60">
            <w:pPr>
              <w:pStyle w:val="TableParagraph"/>
              <w:rPr>
                <w:rFonts w:ascii="Times New Roman"/>
                <w:sz w:val="16"/>
              </w:rPr>
            </w:pPr>
          </w:p>
        </w:tc>
        <w:tc>
          <w:tcPr>
            <w:tcW w:w="1922" w:type="dxa"/>
            <w:tcBorders>
              <w:bottom w:val="nil"/>
            </w:tcBorders>
            <w:shd w:val="clear" w:color="auto" w:fill="00AF50"/>
          </w:tcPr>
          <w:p w14:paraId="6A165DFA" w14:textId="77777777" w:rsidR="00BC7E60" w:rsidRDefault="00BC7E60" w:rsidP="00BC7E60">
            <w:pPr>
              <w:pStyle w:val="TableParagraph"/>
              <w:rPr>
                <w:rFonts w:ascii="Times New Roman"/>
                <w:sz w:val="16"/>
              </w:rPr>
            </w:pPr>
          </w:p>
        </w:tc>
      </w:tr>
      <w:tr w:rsidR="00BC7E60" w14:paraId="04C438A3" w14:textId="77777777" w:rsidTr="00BC7E60">
        <w:trPr>
          <w:trHeight w:val="616"/>
        </w:trPr>
        <w:tc>
          <w:tcPr>
            <w:tcW w:w="633" w:type="dxa"/>
            <w:vMerge/>
            <w:tcBorders>
              <w:top w:val="nil"/>
              <w:left w:val="nil"/>
              <w:bottom w:val="nil"/>
              <w:right w:val="nil"/>
            </w:tcBorders>
            <w:textDirection w:val="btLr"/>
          </w:tcPr>
          <w:p w14:paraId="2AB81E31" w14:textId="77777777" w:rsidR="00BC7E60" w:rsidRDefault="00BC7E60" w:rsidP="00BC7E60">
            <w:pPr>
              <w:rPr>
                <w:sz w:val="2"/>
                <w:szCs w:val="2"/>
              </w:rPr>
            </w:pPr>
          </w:p>
        </w:tc>
        <w:tc>
          <w:tcPr>
            <w:tcW w:w="1505" w:type="dxa"/>
            <w:tcBorders>
              <w:top w:val="nil"/>
            </w:tcBorders>
            <w:shd w:val="clear" w:color="auto" w:fill="E6E6E6"/>
          </w:tcPr>
          <w:p w14:paraId="746AFB04" w14:textId="77777777" w:rsidR="00BC7E60" w:rsidRDefault="00BC7E60" w:rsidP="00BC7E60">
            <w:pPr>
              <w:pStyle w:val="TableParagraph"/>
              <w:spacing w:before="74" w:line="259" w:lineRule="auto"/>
              <w:ind w:left="155" w:right="155"/>
              <w:jc w:val="center"/>
              <w:rPr>
                <w:rFonts w:ascii="Calibri"/>
                <w:i/>
                <w:sz w:val="16"/>
              </w:rPr>
            </w:pPr>
            <w:r>
              <w:rPr>
                <w:rFonts w:ascii="Calibri"/>
                <w:i/>
                <w:sz w:val="16"/>
              </w:rPr>
              <w:t>Remote chance of</w:t>
            </w:r>
            <w:r>
              <w:rPr>
                <w:rFonts w:ascii="Calibri"/>
                <w:i/>
                <w:spacing w:val="-34"/>
                <w:sz w:val="16"/>
              </w:rPr>
              <w:t xml:space="preserve"> </w:t>
            </w:r>
            <w:r>
              <w:rPr>
                <w:rFonts w:ascii="Calibri"/>
                <w:i/>
                <w:spacing w:val="-1"/>
                <w:sz w:val="16"/>
              </w:rPr>
              <w:t xml:space="preserve">harm/exposure </w:t>
            </w:r>
            <w:r>
              <w:rPr>
                <w:rFonts w:ascii="Calibri"/>
                <w:i/>
                <w:sz w:val="16"/>
              </w:rPr>
              <w:t>to</w:t>
            </w:r>
            <w:r>
              <w:rPr>
                <w:rFonts w:ascii="Calibri"/>
                <w:i/>
                <w:spacing w:val="-34"/>
                <w:sz w:val="16"/>
              </w:rPr>
              <w:t xml:space="preserve"> </w:t>
            </w:r>
            <w:r>
              <w:rPr>
                <w:rFonts w:ascii="Calibri"/>
                <w:i/>
                <w:sz w:val="16"/>
              </w:rPr>
              <w:t>hazard</w:t>
            </w:r>
          </w:p>
        </w:tc>
        <w:tc>
          <w:tcPr>
            <w:tcW w:w="1866" w:type="dxa"/>
            <w:tcBorders>
              <w:top w:val="nil"/>
            </w:tcBorders>
            <w:shd w:val="clear" w:color="auto" w:fill="92D050"/>
          </w:tcPr>
          <w:p w14:paraId="472CB1A7" w14:textId="77777777" w:rsidR="00BC7E60" w:rsidRDefault="00BC7E60" w:rsidP="00BC7E60">
            <w:pPr>
              <w:pStyle w:val="TableParagraph"/>
              <w:spacing w:before="98"/>
              <w:ind w:left="88" w:right="88"/>
              <w:jc w:val="center"/>
              <w:rPr>
                <w:rFonts w:ascii="Calibri"/>
                <w:b/>
                <w:sz w:val="16"/>
              </w:rPr>
            </w:pPr>
            <w:r>
              <w:rPr>
                <w:rFonts w:ascii="Calibri"/>
                <w:b/>
                <w:sz w:val="16"/>
              </w:rPr>
              <w:t>VERY</w:t>
            </w:r>
            <w:r>
              <w:rPr>
                <w:rFonts w:ascii="Calibri"/>
                <w:b/>
                <w:spacing w:val="-2"/>
                <w:sz w:val="16"/>
              </w:rPr>
              <w:t xml:space="preserve"> </w:t>
            </w:r>
            <w:r>
              <w:rPr>
                <w:rFonts w:ascii="Calibri"/>
                <w:b/>
                <w:sz w:val="16"/>
              </w:rPr>
              <w:t>LOW</w:t>
            </w:r>
            <w:r>
              <w:rPr>
                <w:rFonts w:ascii="Calibri"/>
                <w:b/>
                <w:spacing w:val="-1"/>
                <w:sz w:val="16"/>
              </w:rPr>
              <w:t xml:space="preserve"> </w:t>
            </w:r>
            <w:r>
              <w:rPr>
                <w:rFonts w:ascii="Calibri"/>
                <w:b/>
                <w:sz w:val="16"/>
              </w:rPr>
              <w:t>(Trivial</w:t>
            </w:r>
            <w:r>
              <w:rPr>
                <w:rFonts w:ascii="Calibri"/>
                <w:b/>
                <w:spacing w:val="-3"/>
                <w:sz w:val="16"/>
              </w:rPr>
              <w:t xml:space="preserve"> </w:t>
            </w:r>
            <w:r>
              <w:rPr>
                <w:rFonts w:ascii="Calibri"/>
                <w:b/>
                <w:sz w:val="16"/>
              </w:rPr>
              <w:t>Risk)</w:t>
            </w:r>
          </w:p>
        </w:tc>
        <w:tc>
          <w:tcPr>
            <w:tcW w:w="2052" w:type="dxa"/>
            <w:tcBorders>
              <w:top w:val="nil"/>
            </w:tcBorders>
            <w:shd w:val="clear" w:color="auto" w:fill="00AF50"/>
          </w:tcPr>
          <w:p w14:paraId="18A82E69" w14:textId="77777777" w:rsidR="00BC7E60" w:rsidRDefault="00BC7E60" w:rsidP="00BC7E60">
            <w:pPr>
              <w:pStyle w:val="TableParagraph"/>
              <w:spacing w:before="98"/>
              <w:ind w:left="361"/>
              <w:rPr>
                <w:rFonts w:ascii="Calibri"/>
                <w:b/>
                <w:sz w:val="16"/>
              </w:rPr>
            </w:pPr>
            <w:r>
              <w:rPr>
                <w:rFonts w:ascii="Calibri"/>
                <w:b/>
                <w:sz w:val="16"/>
              </w:rPr>
              <w:t>LOW</w:t>
            </w:r>
            <w:r>
              <w:rPr>
                <w:rFonts w:ascii="Calibri"/>
                <w:b/>
                <w:spacing w:val="-1"/>
                <w:sz w:val="16"/>
              </w:rPr>
              <w:t xml:space="preserve"> </w:t>
            </w:r>
            <w:r>
              <w:rPr>
                <w:rFonts w:ascii="Calibri"/>
                <w:b/>
                <w:sz w:val="16"/>
              </w:rPr>
              <w:t>(Tolerable</w:t>
            </w:r>
            <w:r>
              <w:rPr>
                <w:rFonts w:ascii="Calibri"/>
                <w:b/>
                <w:spacing w:val="-4"/>
                <w:sz w:val="16"/>
              </w:rPr>
              <w:t xml:space="preserve"> </w:t>
            </w:r>
            <w:r>
              <w:rPr>
                <w:rFonts w:ascii="Calibri"/>
                <w:b/>
                <w:sz w:val="16"/>
              </w:rPr>
              <w:t>Risk)</w:t>
            </w:r>
          </w:p>
        </w:tc>
        <w:tc>
          <w:tcPr>
            <w:tcW w:w="1922" w:type="dxa"/>
            <w:tcBorders>
              <w:top w:val="nil"/>
            </w:tcBorders>
            <w:shd w:val="clear" w:color="auto" w:fill="00AF50"/>
          </w:tcPr>
          <w:p w14:paraId="0709245A" w14:textId="77777777" w:rsidR="00BC7E60" w:rsidRDefault="00BC7E60" w:rsidP="00BC7E60">
            <w:pPr>
              <w:pStyle w:val="TableParagraph"/>
              <w:spacing w:before="98"/>
              <w:ind w:left="202" w:right="203"/>
              <w:jc w:val="center"/>
              <w:rPr>
                <w:rFonts w:ascii="Calibri"/>
                <w:b/>
                <w:sz w:val="16"/>
              </w:rPr>
            </w:pPr>
            <w:r>
              <w:rPr>
                <w:rFonts w:ascii="Calibri"/>
                <w:b/>
                <w:sz w:val="16"/>
              </w:rPr>
              <w:t>LOW</w:t>
            </w:r>
            <w:r>
              <w:rPr>
                <w:rFonts w:ascii="Calibri"/>
                <w:b/>
                <w:spacing w:val="-1"/>
                <w:sz w:val="16"/>
              </w:rPr>
              <w:t xml:space="preserve"> </w:t>
            </w:r>
            <w:r>
              <w:rPr>
                <w:rFonts w:ascii="Calibri"/>
                <w:b/>
                <w:sz w:val="16"/>
              </w:rPr>
              <w:t>(Tolerable</w:t>
            </w:r>
            <w:r>
              <w:rPr>
                <w:rFonts w:ascii="Calibri"/>
                <w:b/>
                <w:spacing w:val="-4"/>
                <w:sz w:val="16"/>
              </w:rPr>
              <w:t xml:space="preserve"> </w:t>
            </w:r>
            <w:r>
              <w:rPr>
                <w:rFonts w:ascii="Calibri"/>
                <w:b/>
                <w:sz w:val="16"/>
              </w:rPr>
              <w:t>Risk)</w:t>
            </w:r>
          </w:p>
        </w:tc>
      </w:tr>
      <w:tr w:rsidR="00BC7E60" w14:paraId="0E0E28F6" w14:textId="77777777" w:rsidTr="00BC7E60">
        <w:trPr>
          <w:trHeight w:val="209"/>
        </w:trPr>
        <w:tc>
          <w:tcPr>
            <w:tcW w:w="633" w:type="dxa"/>
            <w:vMerge/>
            <w:tcBorders>
              <w:top w:val="nil"/>
              <w:left w:val="nil"/>
              <w:bottom w:val="nil"/>
              <w:right w:val="nil"/>
            </w:tcBorders>
            <w:textDirection w:val="btLr"/>
          </w:tcPr>
          <w:p w14:paraId="76BD7192" w14:textId="77777777" w:rsidR="00BC7E60" w:rsidRDefault="00BC7E60" w:rsidP="00BC7E60">
            <w:pPr>
              <w:rPr>
                <w:sz w:val="2"/>
                <w:szCs w:val="2"/>
              </w:rPr>
            </w:pPr>
          </w:p>
        </w:tc>
        <w:tc>
          <w:tcPr>
            <w:tcW w:w="1505" w:type="dxa"/>
            <w:tcBorders>
              <w:bottom w:val="nil"/>
            </w:tcBorders>
            <w:shd w:val="clear" w:color="auto" w:fill="E6E6E6"/>
          </w:tcPr>
          <w:p w14:paraId="5CBADC42" w14:textId="77777777" w:rsidR="00BC7E60" w:rsidRDefault="00BC7E60" w:rsidP="00BC7E60">
            <w:pPr>
              <w:pStyle w:val="TableParagraph"/>
              <w:spacing w:line="194" w:lineRule="exact"/>
              <w:ind w:left="155" w:right="156"/>
              <w:jc w:val="center"/>
              <w:rPr>
                <w:rFonts w:ascii="Calibri"/>
                <w:b/>
                <w:sz w:val="16"/>
              </w:rPr>
            </w:pPr>
            <w:r>
              <w:rPr>
                <w:rFonts w:ascii="Calibri"/>
                <w:b/>
                <w:sz w:val="16"/>
              </w:rPr>
              <w:t>UNLIKELY</w:t>
            </w:r>
          </w:p>
        </w:tc>
        <w:tc>
          <w:tcPr>
            <w:tcW w:w="1866" w:type="dxa"/>
            <w:tcBorders>
              <w:bottom w:val="nil"/>
            </w:tcBorders>
            <w:shd w:val="clear" w:color="auto" w:fill="00AF50"/>
          </w:tcPr>
          <w:p w14:paraId="07A0B150" w14:textId="77777777" w:rsidR="00BC7E60" w:rsidRDefault="00BC7E60" w:rsidP="00BC7E60">
            <w:pPr>
              <w:pStyle w:val="TableParagraph"/>
              <w:rPr>
                <w:rFonts w:ascii="Times New Roman"/>
                <w:sz w:val="16"/>
              </w:rPr>
            </w:pPr>
          </w:p>
        </w:tc>
        <w:tc>
          <w:tcPr>
            <w:tcW w:w="2052" w:type="dxa"/>
            <w:tcBorders>
              <w:bottom w:val="nil"/>
            </w:tcBorders>
            <w:shd w:val="clear" w:color="auto" w:fill="FFC000"/>
          </w:tcPr>
          <w:p w14:paraId="3ABEFBAA" w14:textId="77777777" w:rsidR="00BC7E60" w:rsidRDefault="00BC7E60" w:rsidP="00BC7E60">
            <w:pPr>
              <w:pStyle w:val="TableParagraph"/>
              <w:rPr>
                <w:rFonts w:ascii="Times New Roman"/>
                <w:sz w:val="16"/>
              </w:rPr>
            </w:pPr>
          </w:p>
        </w:tc>
        <w:tc>
          <w:tcPr>
            <w:tcW w:w="1922" w:type="dxa"/>
            <w:tcBorders>
              <w:bottom w:val="nil"/>
            </w:tcBorders>
            <w:shd w:val="clear" w:color="auto" w:fill="FFC000"/>
          </w:tcPr>
          <w:p w14:paraId="4BC98C0A" w14:textId="77777777" w:rsidR="00BC7E60" w:rsidRDefault="00BC7E60" w:rsidP="00BC7E60">
            <w:pPr>
              <w:pStyle w:val="TableParagraph"/>
              <w:rPr>
                <w:rFonts w:ascii="Times New Roman"/>
                <w:sz w:val="16"/>
              </w:rPr>
            </w:pPr>
          </w:p>
        </w:tc>
      </w:tr>
      <w:tr w:rsidR="00BC7E60" w14:paraId="7FFC3744" w14:textId="77777777" w:rsidTr="00BC7E60">
        <w:trPr>
          <w:trHeight w:val="614"/>
        </w:trPr>
        <w:tc>
          <w:tcPr>
            <w:tcW w:w="633" w:type="dxa"/>
            <w:vMerge/>
            <w:tcBorders>
              <w:top w:val="nil"/>
              <w:left w:val="nil"/>
              <w:bottom w:val="nil"/>
              <w:right w:val="nil"/>
            </w:tcBorders>
            <w:textDirection w:val="btLr"/>
          </w:tcPr>
          <w:p w14:paraId="50462A3A" w14:textId="77777777" w:rsidR="00BC7E60" w:rsidRDefault="00BC7E60" w:rsidP="00BC7E60">
            <w:pPr>
              <w:rPr>
                <w:sz w:val="2"/>
                <w:szCs w:val="2"/>
              </w:rPr>
            </w:pPr>
          </w:p>
        </w:tc>
        <w:tc>
          <w:tcPr>
            <w:tcW w:w="1505" w:type="dxa"/>
            <w:tcBorders>
              <w:top w:val="nil"/>
            </w:tcBorders>
            <w:shd w:val="clear" w:color="auto" w:fill="E6E6E6"/>
          </w:tcPr>
          <w:p w14:paraId="2ECECA23" w14:textId="77777777" w:rsidR="00BC7E60" w:rsidRDefault="00BC7E60" w:rsidP="00BC7E60">
            <w:pPr>
              <w:pStyle w:val="TableParagraph"/>
              <w:spacing w:before="74" w:line="259" w:lineRule="auto"/>
              <w:ind w:left="155" w:right="155"/>
              <w:jc w:val="center"/>
              <w:rPr>
                <w:rFonts w:ascii="Calibri"/>
                <w:i/>
                <w:sz w:val="16"/>
              </w:rPr>
            </w:pPr>
            <w:r>
              <w:rPr>
                <w:rFonts w:ascii="Calibri"/>
                <w:i/>
                <w:sz w:val="16"/>
              </w:rPr>
              <w:t>Possible</w:t>
            </w:r>
            <w:r>
              <w:rPr>
                <w:rFonts w:ascii="Calibri"/>
                <w:i/>
                <w:spacing w:val="-5"/>
                <w:sz w:val="16"/>
              </w:rPr>
              <w:t xml:space="preserve"> </w:t>
            </w:r>
            <w:r>
              <w:rPr>
                <w:rFonts w:ascii="Calibri"/>
                <w:i/>
                <w:sz w:val="16"/>
              </w:rPr>
              <w:t>chance</w:t>
            </w:r>
            <w:r>
              <w:rPr>
                <w:rFonts w:ascii="Calibri"/>
                <w:i/>
                <w:spacing w:val="-4"/>
                <w:sz w:val="16"/>
              </w:rPr>
              <w:t xml:space="preserve"> </w:t>
            </w:r>
            <w:r>
              <w:rPr>
                <w:rFonts w:ascii="Calibri"/>
                <w:i/>
                <w:sz w:val="16"/>
              </w:rPr>
              <w:t>of</w:t>
            </w:r>
            <w:r>
              <w:rPr>
                <w:rFonts w:ascii="Calibri"/>
                <w:i/>
                <w:spacing w:val="-33"/>
                <w:sz w:val="16"/>
              </w:rPr>
              <w:t xml:space="preserve"> </w:t>
            </w:r>
            <w:r>
              <w:rPr>
                <w:rFonts w:ascii="Calibri"/>
                <w:i/>
                <w:sz w:val="16"/>
              </w:rPr>
              <w:t>harm/exposure to</w:t>
            </w:r>
            <w:r>
              <w:rPr>
                <w:rFonts w:ascii="Calibri"/>
                <w:i/>
                <w:spacing w:val="-34"/>
                <w:sz w:val="16"/>
              </w:rPr>
              <w:t xml:space="preserve"> </w:t>
            </w:r>
            <w:r>
              <w:rPr>
                <w:rFonts w:ascii="Calibri"/>
                <w:i/>
                <w:sz w:val="16"/>
              </w:rPr>
              <w:t>hazard</w:t>
            </w:r>
          </w:p>
        </w:tc>
        <w:tc>
          <w:tcPr>
            <w:tcW w:w="1866" w:type="dxa"/>
            <w:tcBorders>
              <w:top w:val="nil"/>
            </w:tcBorders>
            <w:shd w:val="clear" w:color="auto" w:fill="00AF50"/>
          </w:tcPr>
          <w:p w14:paraId="4E2D7D1A" w14:textId="77777777" w:rsidR="00BC7E60" w:rsidRDefault="00BC7E60" w:rsidP="00BC7E60">
            <w:pPr>
              <w:pStyle w:val="TableParagraph"/>
              <w:spacing w:before="98"/>
              <w:ind w:left="88" w:right="88"/>
              <w:jc w:val="center"/>
              <w:rPr>
                <w:rFonts w:ascii="Calibri"/>
                <w:b/>
                <w:sz w:val="16"/>
              </w:rPr>
            </w:pPr>
            <w:r>
              <w:rPr>
                <w:rFonts w:ascii="Calibri"/>
                <w:b/>
                <w:sz w:val="16"/>
              </w:rPr>
              <w:t>LOW</w:t>
            </w:r>
            <w:r>
              <w:rPr>
                <w:rFonts w:ascii="Calibri"/>
                <w:b/>
                <w:spacing w:val="-1"/>
                <w:sz w:val="16"/>
              </w:rPr>
              <w:t xml:space="preserve"> </w:t>
            </w:r>
            <w:r>
              <w:rPr>
                <w:rFonts w:ascii="Calibri"/>
                <w:b/>
                <w:sz w:val="16"/>
              </w:rPr>
              <w:t>(Tolerable</w:t>
            </w:r>
            <w:r>
              <w:rPr>
                <w:rFonts w:ascii="Calibri"/>
                <w:b/>
                <w:spacing w:val="-4"/>
                <w:sz w:val="16"/>
              </w:rPr>
              <w:t xml:space="preserve"> </w:t>
            </w:r>
            <w:r>
              <w:rPr>
                <w:rFonts w:ascii="Calibri"/>
                <w:b/>
                <w:sz w:val="16"/>
              </w:rPr>
              <w:t>Risk)</w:t>
            </w:r>
          </w:p>
        </w:tc>
        <w:tc>
          <w:tcPr>
            <w:tcW w:w="2052" w:type="dxa"/>
            <w:tcBorders>
              <w:top w:val="nil"/>
            </w:tcBorders>
            <w:shd w:val="clear" w:color="auto" w:fill="FFC000"/>
          </w:tcPr>
          <w:p w14:paraId="422526DC" w14:textId="77777777" w:rsidR="00BC7E60" w:rsidRDefault="00BC7E60" w:rsidP="00BC7E60">
            <w:pPr>
              <w:pStyle w:val="TableParagraph"/>
              <w:spacing w:before="98"/>
              <w:ind w:left="200"/>
              <w:rPr>
                <w:rFonts w:ascii="Calibri"/>
                <w:b/>
                <w:sz w:val="16"/>
              </w:rPr>
            </w:pPr>
            <w:r>
              <w:rPr>
                <w:rFonts w:ascii="Calibri"/>
                <w:b/>
                <w:sz w:val="16"/>
              </w:rPr>
              <w:t>MEDIUM</w:t>
            </w:r>
            <w:r>
              <w:rPr>
                <w:rFonts w:ascii="Calibri"/>
                <w:b/>
                <w:spacing w:val="-1"/>
                <w:sz w:val="16"/>
              </w:rPr>
              <w:t xml:space="preserve"> </w:t>
            </w:r>
            <w:r>
              <w:rPr>
                <w:rFonts w:ascii="Calibri"/>
                <w:b/>
                <w:sz w:val="16"/>
              </w:rPr>
              <w:t>(Moderate</w:t>
            </w:r>
            <w:r>
              <w:rPr>
                <w:rFonts w:ascii="Calibri"/>
                <w:b/>
                <w:spacing w:val="-2"/>
                <w:sz w:val="16"/>
              </w:rPr>
              <w:t xml:space="preserve"> </w:t>
            </w:r>
            <w:r>
              <w:rPr>
                <w:rFonts w:ascii="Calibri"/>
                <w:b/>
                <w:sz w:val="16"/>
              </w:rPr>
              <w:t>Risk)</w:t>
            </w:r>
          </w:p>
        </w:tc>
        <w:tc>
          <w:tcPr>
            <w:tcW w:w="1922" w:type="dxa"/>
            <w:tcBorders>
              <w:top w:val="nil"/>
            </w:tcBorders>
            <w:shd w:val="clear" w:color="auto" w:fill="FFC000"/>
          </w:tcPr>
          <w:p w14:paraId="2650ACA7" w14:textId="77777777" w:rsidR="00BC7E60" w:rsidRDefault="00BC7E60" w:rsidP="00BC7E60">
            <w:pPr>
              <w:pStyle w:val="TableParagraph"/>
              <w:spacing w:before="98"/>
              <w:ind w:left="113" w:right="113"/>
              <w:jc w:val="center"/>
              <w:rPr>
                <w:rFonts w:ascii="Calibri"/>
                <w:b/>
                <w:sz w:val="16"/>
              </w:rPr>
            </w:pPr>
            <w:r>
              <w:rPr>
                <w:rFonts w:ascii="Calibri"/>
                <w:b/>
                <w:sz w:val="16"/>
              </w:rPr>
              <w:t>MEDIUM</w:t>
            </w:r>
            <w:r>
              <w:rPr>
                <w:rFonts w:ascii="Calibri"/>
                <w:b/>
                <w:spacing w:val="-1"/>
                <w:sz w:val="16"/>
              </w:rPr>
              <w:t xml:space="preserve"> </w:t>
            </w:r>
            <w:r>
              <w:rPr>
                <w:rFonts w:ascii="Calibri"/>
                <w:b/>
                <w:sz w:val="16"/>
              </w:rPr>
              <w:t>(Moderate</w:t>
            </w:r>
            <w:r>
              <w:rPr>
                <w:rFonts w:ascii="Calibri"/>
                <w:b/>
                <w:spacing w:val="-2"/>
                <w:sz w:val="16"/>
              </w:rPr>
              <w:t xml:space="preserve"> </w:t>
            </w:r>
            <w:r>
              <w:rPr>
                <w:rFonts w:ascii="Calibri"/>
                <w:b/>
                <w:sz w:val="16"/>
              </w:rPr>
              <w:t>Risk)</w:t>
            </w:r>
          </w:p>
        </w:tc>
      </w:tr>
      <w:tr w:rsidR="00BC7E60" w14:paraId="71865B6A" w14:textId="77777777" w:rsidTr="00BC7E60">
        <w:trPr>
          <w:trHeight w:val="210"/>
        </w:trPr>
        <w:tc>
          <w:tcPr>
            <w:tcW w:w="633" w:type="dxa"/>
            <w:vMerge/>
            <w:tcBorders>
              <w:top w:val="nil"/>
              <w:left w:val="nil"/>
              <w:bottom w:val="nil"/>
              <w:right w:val="nil"/>
            </w:tcBorders>
            <w:textDirection w:val="btLr"/>
          </w:tcPr>
          <w:p w14:paraId="09E1192D" w14:textId="77777777" w:rsidR="00BC7E60" w:rsidRDefault="00BC7E60" w:rsidP="00BC7E60">
            <w:pPr>
              <w:rPr>
                <w:sz w:val="2"/>
                <w:szCs w:val="2"/>
              </w:rPr>
            </w:pPr>
          </w:p>
        </w:tc>
        <w:tc>
          <w:tcPr>
            <w:tcW w:w="1505" w:type="dxa"/>
            <w:tcBorders>
              <w:bottom w:val="nil"/>
            </w:tcBorders>
            <w:shd w:val="clear" w:color="auto" w:fill="E6E6E6"/>
          </w:tcPr>
          <w:p w14:paraId="1B8F955D" w14:textId="77777777" w:rsidR="00BC7E60" w:rsidRDefault="00BC7E60" w:rsidP="00BC7E60">
            <w:pPr>
              <w:pStyle w:val="TableParagraph"/>
              <w:spacing w:line="194" w:lineRule="exact"/>
              <w:ind w:left="155" w:right="155"/>
              <w:jc w:val="center"/>
              <w:rPr>
                <w:rFonts w:ascii="Calibri"/>
                <w:b/>
                <w:sz w:val="16"/>
              </w:rPr>
            </w:pPr>
            <w:r>
              <w:rPr>
                <w:rFonts w:ascii="Calibri"/>
                <w:b/>
                <w:sz w:val="16"/>
              </w:rPr>
              <w:t>LIKELY</w:t>
            </w:r>
          </w:p>
        </w:tc>
        <w:tc>
          <w:tcPr>
            <w:tcW w:w="1866" w:type="dxa"/>
            <w:tcBorders>
              <w:bottom w:val="nil"/>
            </w:tcBorders>
            <w:shd w:val="clear" w:color="auto" w:fill="FFC000"/>
          </w:tcPr>
          <w:p w14:paraId="6E61C53C" w14:textId="77777777" w:rsidR="00BC7E60" w:rsidRDefault="00BC7E60" w:rsidP="00BC7E60">
            <w:pPr>
              <w:pStyle w:val="TableParagraph"/>
              <w:rPr>
                <w:rFonts w:ascii="Times New Roman"/>
                <w:sz w:val="16"/>
              </w:rPr>
            </w:pPr>
          </w:p>
        </w:tc>
        <w:tc>
          <w:tcPr>
            <w:tcW w:w="2052" w:type="dxa"/>
            <w:tcBorders>
              <w:bottom w:val="nil"/>
            </w:tcBorders>
            <w:shd w:val="clear" w:color="auto" w:fill="FFC000"/>
          </w:tcPr>
          <w:p w14:paraId="37D86E55" w14:textId="77777777" w:rsidR="00BC7E60" w:rsidRDefault="00BC7E60" w:rsidP="00BC7E60">
            <w:pPr>
              <w:pStyle w:val="TableParagraph"/>
              <w:rPr>
                <w:rFonts w:ascii="Times New Roman"/>
                <w:sz w:val="16"/>
              </w:rPr>
            </w:pPr>
          </w:p>
        </w:tc>
        <w:tc>
          <w:tcPr>
            <w:tcW w:w="1922" w:type="dxa"/>
            <w:tcBorders>
              <w:bottom w:val="nil"/>
            </w:tcBorders>
            <w:shd w:val="clear" w:color="auto" w:fill="CE3708"/>
          </w:tcPr>
          <w:p w14:paraId="050D7D23" w14:textId="77777777" w:rsidR="00BC7E60" w:rsidRDefault="00BC7E60" w:rsidP="00BC7E60">
            <w:pPr>
              <w:pStyle w:val="TableParagraph"/>
              <w:rPr>
                <w:rFonts w:ascii="Times New Roman"/>
                <w:sz w:val="16"/>
              </w:rPr>
            </w:pPr>
          </w:p>
        </w:tc>
      </w:tr>
      <w:tr w:rsidR="00BC7E60" w14:paraId="505DD803" w14:textId="77777777" w:rsidTr="00BC7E60">
        <w:trPr>
          <w:trHeight w:val="615"/>
        </w:trPr>
        <w:tc>
          <w:tcPr>
            <w:tcW w:w="633" w:type="dxa"/>
            <w:vMerge/>
            <w:tcBorders>
              <w:top w:val="nil"/>
              <w:left w:val="nil"/>
              <w:bottom w:val="nil"/>
              <w:right w:val="nil"/>
            </w:tcBorders>
            <w:textDirection w:val="btLr"/>
          </w:tcPr>
          <w:p w14:paraId="4A6DD816" w14:textId="77777777" w:rsidR="00BC7E60" w:rsidRDefault="00BC7E60" w:rsidP="00BC7E60">
            <w:pPr>
              <w:rPr>
                <w:sz w:val="2"/>
                <w:szCs w:val="2"/>
              </w:rPr>
            </w:pPr>
          </w:p>
        </w:tc>
        <w:tc>
          <w:tcPr>
            <w:tcW w:w="1505" w:type="dxa"/>
            <w:tcBorders>
              <w:top w:val="nil"/>
            </w:tcBorders>
            <w:shd w:val="clear" w:color="auto" w:fill="E6E6E6"/>
          </w:tcPr>
          <w:p w14:paraId="73079117" w14:textId="77777777" w:rsidR="00BC7E60" w:rsidRDefault="00BC7E60" w:rsidP="00BC7E60">
            <w:pPr>
              <w:pStyle w:val="TableParagraph"/>
              <w:spacing w:before="75" w:line="259" w:lineRule="auto"/>
              <w:ind w:left="155" w:right="156"/>
              <w:jc w:val="center"/>
              <w:rPr>
                <w:rFonts w:ascii="Calibri"/>
                <w:i/>
                <w:sz w:val="16"/>
              </w:rPr>
            </w:pPr>
            <w:r>
              <w:rPr>
                <w:rFonts w:ascii="Calibri"/>
                <w:i/>
                <w:sz w:val="16"/>
              </w:rPr>
              <w:t>Probable</w:t>
            </w:r>
            <w:r>
              <w:rPr>
                <w:rFonts w:ascii="Calibri"/>
                <w:i/>
                <w:spacing w:val="-8"/>
                <w:sz w:val="16"/>
              </w:rPr>
              <w:t xml:space="preserve"> </w:t>
            </w:r>
            <w:r>
              <w:rPr>
                <w:rFonts w:ascii="Calibri"/>
                <w:i/>
                <w:sz w:val="16"/>
              </w:rPr>
              <w:t>chance</w:t>
            </w:r>
            <w:r>
              <w:rPr>
                <w:rFonts w:ascii="Calibri"/>
                <w:i/>
                <w:spacing w:val="-8"/>
                <w:sz w:val="16"/>
              </w:rPr>
              <w:t xml:space="preserve"> </w:t>
            </w:r>
            <w:r>
              <w:rPr>
                <w:rFonts w:ascii="Calibri"/>
                <w:i/>
                <w:sz w:val="16"/>
              </w:rPr>
              <w:t>of</w:t>
            </w:r>
            <w:r>
              <w:rPr>
                <w:rFonts w:ascii="Calibri"/>
                <w:i/>
                <w:spacing w:val="-33"/>
                <w:sz w:val="16"/>
              </w:rPr>
              <w:t xml:space="preserve"> </w:t>
            </w:r>
            <w:r>
              <w:rPr>
                <w:rFonts w:ascii="Calibri"/>
                <w:i/>
                <w:sz w:val="16"/>
              </w:rPr>
              <w:t>harm/exposure to</w:t>
            </w:r>
            <w:r>
              <w:rPr>
                <w:rFonts w:ascii="Calibri"/>
                <w:i/>
                <w:spacing w:val="1"/>
                <w:sz w:val="16"/>
              </w:rPr>
              <w:t xml:space="preserve"> </w:t>
            </w:r>
            <w:r>
              <w:rPr>
                <w:rFonts w:ascii="Calibri"/>
                <w:i/>
                <w:sz w:val="16"/>
              </w:rPr>
              <w:t>hazard</w:t>
            </w:r>
          </w:p>
        </w:tc>
        <w:tc>
          <w:tcPr>
            <w:tcW w:w="1866" w:type="dxa"/>
            <w:tcBorders>
              <w:top w:val="nil"/>
            </w:tcBorders>
            <w:shd w:val="clear" w:color="auto" w:fill="FFC000"/>
          </w:tcPr>
          <w:p w14:paraId="04561C0A" w14:textId="77777777" w:rsidR="00BC7E60" w:rsidRDefault="00BC7E60" w:rsidP="00BC7E60">
            <w:pPr>
              <w:pStyle w:val="TableParagraph"/>
              <w:spacing w:before="99"/>
              <w:ind w:left="88" w:right="88"/>
              <w:jc w:val="center"/>
              <w:rPr>
                <w:rFonts w:ascii="Calibri"/>
                <w:b/>
                <w:sz w:val="16"/>
              </w:rPr>
            </w:pPr>
            <w:r>
              <w:rPr>
                <w:rFonts w:ascii="Calibri"/>
                <w:b/>
                <w:sz w:val="16"/>
              </w:rPr>
              <w:t>MEDIUM</w:t>
            </w:r>
            <w:r>
              <w:rPr>
                <w:rFonts w:ascii="Calibri"/>
                <w:b/>
                <w:spacing w:val="-1"/>
                <w:sz w:val="16"/>
              </w:rPr>
              <w:t xml:space="preserve"> </w:t>
            </w:r>
            <w:r>
              <w:rPr>
                <w:rFonts w:ascii="Calibri"/>
                <w:b/>
                <w:sz w:val="16"/>
              </w:rPr>
              <w:t>(Moderate</w:t>
            </w:r>
            <w:r>
              <w:rPr>
                <w:rFonts w:ascii="Calibri"/>
                <w:b/>
                <w:spacing w:val="-2"/>
                <w:sz w:val="16"/>
              </w:rPr>
              <w:t xml:space="preserve"> </w:t>
            </w:r>
            <w:r>
              <w:rPr>
                <w:rFonts w:ascii="Calibri"/>
                <w:b/>
                <w:sz w:val="16"/>
              </w:rPr>
              <w:t>Risk)</w:t>
            </w:r>
          </w:p>
        </w:tc>
        <w:tc>
          <w:tcPr>
            <w:tcW w:w="2052" w:type="dxa"/>
            <w:tcBorders>
              <w:top w:val="nil"/>
            </w:tcBorders>
            <w:shd w:val="clear" w:color="auto" w:fill="FFC000"/>
          </w:tcPr>
          <w:p w14:paraId="767E68B2" w14:textId="77777777" w:rsidR="00BC7E60" w:rsidRDefault="00BC7E60" w:rsidP="00BC7E60">
            <w:pPr>
              <w:pStyle w:val="TableParagraph"/>
              <w:spacing w:before="99"/>
              <w:ind w:left="102"/>
              <w:rPr>
                <w:rFonts w:ascii="Calibri"/>
                <w:b/>
                <w:sz w:val="16"/>
              </w:rPr>
            </w:pPr>
            <w:r>
              <w:rPr>
                <w:rFonts w:ascii="Calibri"/>
                <w:b/>
                <w:sz w:val="16"/>
              </w:rPr>
              <w:t>MEDIUM</w:t>
            </w:r>
            <w:r>
              <w:rPr>
                <w:rFonts w:ascii="Calibri"/>
                <w:b/>
                <w:spacing w:val="-1"/>
                <w:sz w:val="16"/>
              </w:rPr>
              <w:t xml:space="preserve"> </w:t>
            </w:r>
            <w:r>
              <w:rPr>
                <w:rFonts w:ascii="Calibri"/>
                <w:b/>
                <w:sz w:val="16"/>
              </w:rPr>
              <w:t>(Moderate</w:t>
            </w:r>
            <w:r>
              <w:rPr>
                <w:rFonts w:ascii="Calibri"/>
                <w:b/>
                <w:spacing w:val="-2"/>
                <w:sz w:val="16"/>
              </w:rPr>
              <w:t xml:space="preserve"> </w:t>
            </w:r>
            <w:r>
              <w:rPr>
                <w:rFonts w:ascii="Calibri"/>
                <w:b/>
                <w:sz w:val="16"/>
              </w:rPr>
              <w:t>Risk)</w:t>
            </w:r>
          </w:p>
        </w:tc>
        <w:tc>
          <w:tcPr>
            <w:tcW w:w="1922" w:type="dxa"/>
            <w:tcBorders>
              <w:top w:val="nil"/>
            </w:tcBorders>
            <w:shd w:val="clear" w:color="auto" w:fill="CE3708"/>
          </w:tcPr>
          <w:p w14:paraId="6A83764A" w14:textId="77777777" w:rsidR="00BC7E60" w:rsidRDefault="00BC7E60" w:rsidP="00BC7E60">
            <w:pPr>
              <w:pStyle w:val="TableParagraph"/>
              <w:spacing w:before="99"/>
              <w:ind w:left="203" w:right="203"/>
              <w:jc w:val="center"/>
              <w:rPr>
                <w:rFonts w:ascii="Calibri"/>
                <w:b/>
                <w:sz w:val="16"/>
              </w:rPr>
            </w:pPr>
            <w:r>
              <w:rPr>
                <w:rFonts w:ascii="Calibri"/>
                <w:b/>
                <w:color w:val="FFFFFF"/>
                <w:sz w:val="16"/>
              </w:rPr>
              <w:t>HIGH</w:t>
            </w:r>
            <w:r>
              <w:rPr>
                <w:rFonts w:ascii="Calibri"/>
                <w:b/>
                <w:color w:val="FFFFFF"/>
                <w:spacing w:val="-2"/>
                <w:sz w:val="16"/>
              </w:rPr>
              <w:t xml:space="preserve"> </w:t>
            </w:r>
            <w:r>
              <w:rPr>
                <w:rFonts w:ascii="Calibri"/>
                <w:b/>
                <w:color w:val="FFFFFF"/>
                <w:sz w:val="16"/>
              </w:rPr>
              <w:t>(Substantial</w:t>
            </w:r>
            <w:r>
              <w:rPr>
                <w:rFonts w:ascii="Calibri"/>
                <w:b/>
                <w:color w:val="FFFFFF"/>
                <w:spacing w:val="-2"/>
                <w:sz w:val="16"/>
              </w:rPr>
              <w:t xml:space="preserve"> </w:t>
            </w:r>
            <w:r>
              <w:rPr>
                <w:rFonts w:ascii="Calibri"/>
                <w:b/>
                <w:color w:val="FFFFFF"/>
                <w:sz w:val="16"/>
              </w:rPr>
              <w:t>Risk)</w:t>
            </w:r>
          </w:p>
        </w:tc>
      </w:tr>
      <w:tr w:rsidR="00BC7E60" w14:paraId="2D1C9B77" w14:textId="77777777" w:rsidTr="00BC7E60">
        <w:trPr>
          <w:trHeight w:val="181"/>
        </w:trPr>
        <w:tc>
          <w:tcPr>
            <w:tcW w:w="633" w:type="dxa"/>
            <w:vMerge/>
            <w:tcBorders>
              <w:top w:val="nil"/>
              <w:left w:val="nil"/>
              <w:bottom w:val="nil"/>
              <w:right w:val="nil"/>
            </w:tcBorders>
            <w:textDirection w:val="btLr"/>
          </w:tcPr>
          <w:p w14:paraId="3B34D0D8" w14:textId="77777777" w:rsidR="00BC7E60" w:rsidRDefault="00BC7E60" w:rsidP="00BC7E60">
            <w:pPr>
              <w:rPr>
                <w:sz w:val="2"/>
                <w:szCs w:val="2"/>
              </w:rPr>
            </w:pPr>
          </w:p>
        </w:tc>
        <w:tc>
          <w:tcPr>
            <w:tcW w:w="1505" w:type="dxa"/>
            <w:tcBorders>
              <w:bottom w:val="nil"/>
            </w:tcBorders>
            <w:shd w:val="clear" w:color="auto" w:fill="E6E6E6"/>
          </w:tcPr>
          <w:p w14:paraId="743CBB91" w14:textId="77777777" w:rsidR="00BC7E60" w:rsidRDefault="00BC7E60" w:rsidP="00BC7E60">
            <w:pPr>
              <w:pStyle w:val="TableParagraph"/>
              <w:spacing w:line="194" w:lineRule="exact"/>
              <w:ind w:left="155" w:right="156"/>
              <w:jc w:val="center"/>
              <w:rPr>
                <w:rFonts w:ascii="Calibri"/>
                <w:b/>
                <w:sz w:val="16"/>
              </w:rPr>
            </w:pPr>
            <w:r>
              <w:rPr>
                <w:rFonts w:ascii="Calibri"/>
                <w:b/>
                <w:sz w:val="16"/>
              </w:rPr>
              <w:t>VERY</w:t>
            </w:r>
            <w:r>
              <w:rPr>
                <w:rFonts w:ascii="Calibri"/>
                <w:b/>
                <w:spacing w:val="-1"/>
                <w:sz w:val="16"/>
              </w:rPr>
              <w:t xml:space="preserve"> </w:t>
            </w:r>
            <w:r>
              <w:rPr>
                <w:rFonts w:ascii="Calibri"/>
                <w:b/>
                <w:sz w:val="16"/>
              </w:rPr>
              <w:t>LIKELY</w:t>
            </w:r>
          </w:p>
        </w:tc>
        <w:tc>
          <w:tcPr>
            <w:tcW w:w="1866" w:type="dxa"/>
            <w:tcBorders>
              <w:bottom w:val="nil"/>
            </w:tcBorders>
            <w:shd w:val="clear" w:color="auto" w:fill="FFC000"/>
          </w:tcPr>
          <w:p w14:paraId="58F4A65B" w14:textId="77777777" w:rsidR="00BC7E60" w:rsidRDefault="00BC7E60" w:rsidP="00BC7E60">
            <w:pPr>
              <w:pStyle w:val="TableParagraph"/>
              <w:rPr>
                <w:rFonts w:ascii="Times New Roman"/>
                <w:sz w:val="16"/>
              </w:rPr>
            </w:pPr>
          </w:p>
        </w:tc>
        <w:tc>
          <w:tcPr>
            <w:tcW w:w="2052" w:type="dxa"/>
            <w:tcBorders>
              <w:bottom w:val="nil"/>
            </w:tcBorders>
            <w:shd w:val="clear" w:color="auto" w:fill="CE3708"/>
          </w:tcPr>
          <w:p w14:paraId="3C9ED47D" w14:textId="77777777" w:rsidR="00BC7E60" w:rsidRDefault="00BC7E60" w:rsidP="00BC7E60">
            <w:pPr>
              <w:pStyle w:val="TableParagraph"/>
              <w:rPr>
                <w:rFonts w:ascii="Times New Roman"/>
                <w:sz w:val="16"/>
              </w:rPr>
            </w:pPr>
          </w:p>
        </w:tc>
        <w:tc>
          <w:tcPr>
            <w:tcW w:w="1922" w:type="dxa"/>
            <w:tcBorders>
              <w:bottom w:val="nil"/>
            </w:tcBorders>
            <w:shd w:val="clear" w:color="auto" w:fill="FF0000"/>
          </w:tcPr>
          <w:p w14:paraId="344A9AAD" w14:textId="77777777" w:rsidR="00BC7E60" w:rsidRDefault="00BC7E60" w:rsidP="00BC7E60">
            <w:pPr>
              <w:pStyle w:val="TableParagraph"/>
              <w:rPr>
                <w:rFonts w:ascii="Times New Roman"/>
                <w:sz w:val="16"/>
              </w:rPr>
            </w:pPr>
          </w:p>
        </w:tc>
      </w:tr>
      <w:tr w:rsidR="00BC7E60" w14:paraId="45838134" w14:textId="77777777" w:rsidTr="00BC7E60">
        <w:trPr>
          <w:trHeight w:val="795"/>
        </w:trPr>
        <w:tc>
          <w:tcPr>
            <w:tcW w:w="633" w:type="dxa"/>
            <w:vMerge/>
            <w:tcBorders>
              <w:top w:val="nil"/>
              <w:left w:val="nil"/>
              <w:bottom w:val="nil"/>
              <w:right w:val="nil"/>
            </w:tcBorders>
            <w:textDirection w:val="btLr"/>
          </w:tcPr>
          <w:p w14:paraId="3D84FC0C" w14:textId="77777777" w:rsidR="00BC7E60" w:rsidRDefault="00BC7E60" w:rsidP="00BC7E60">
            <w:pPr>
              <w:rPr>
                <w:sz w:val="2"/>
                <w:szCs w:val="2"/>
              </w:rPr>
            </w:pPr>
          </w:p>
        </w:tc>
        <w:tc>
          <w:tcPr>
            <w:tcW w:w="1505" w:type="dxa"/>
            <w:tcBorders>
              <w:top w:val="nil"/>
            </w:tcBorders>
            <w:shd w:val="clear" w:color="auto" w:fill="E6E6E6"/>
          </w:tcPr>
          <w:p w14:paraId="31C62DB4" w14:textId="77777777" w:rsidR="00BC7E60" w:rsidRDefault="00BC7E60" w:rsidP="00BC7E60">
            <w:pPr>
              <w:pStyle w:val="TableParagraph"/>
              <w:spacing w:before="116" w:line="256" w:lineRule="auto"/>
              <w:ind w:left="191" w:right="191" w:firstLine="2"/>
              <w:jc w:val="center"/>
              <w:rPr>
                <w:rFonts w:ascii="Calibri"/>
                <w:i/>
                <w:sz w:val="16"/>
              </w:rPr>
            </w:pPr>
            <w:r>
              <w:rPr>
                <w:rFonts w:ascii="Calibri"/>
                <w:i/>
                <w:sz w:val="16"/>
              </w:rPr>
              <w:t>Frequent</w:t>
            </w:r>
            <w:r>
              <w:rPr>
                <w:rFonts w:ascii="Calibri"/>
                <w:i/>
                <w:spacing w:val="1"/>
                <w:sz w:val="16"/>
              </w:rPr>
              <w:t xml:space="preserve"> </w:t>
            </w:r>
            <w:r>
              <w:rPr>
                <w:rFonts w:ascii="Calibri"/>
                <w:i/>
                <w:sz w:val="16"/>
              </w:rPr>
              <w:t>opportunities for</w:t>
            </w:r>
            <w:r>
              <w:rPr>
                <w:rFonts w:ascii="Calibri"/>
                <w:i/>
                <w:spacing w:val="1"/>
                <w:sz w:val="16"/>
              </w:rPr>
              <w:t xml:space="preserve"> </w:t>
            </w:r>
            <w:r>
              <w:rPr>
                <w:rFonts w:ascii="Calibri"/>
                <w:i/>
                <w:spacing w:val="-1"/>
                <w:sz w:val="16"/>
              </w:rPr>
              <w:t xml:space="preserve">harm/exposure </w:t>
            </w:r>
            <w:r>
              <w:rPr>
                <w:rFonts w:ascii="Calibri"/>
                <w:i/>
                <w:sz w:val="16"/>
              </w:rPr>
              <w:t>to</w:t>
            </w:r>
            <w:r>
              <w:rPr>
                <w:rFonts w:ascii="Calibri"/>
                <w:i/>
                <w:spacing w:val="-34"/>
                <w:sz w:val="16"/>
              </w:rPr>
              <w:t xml:space="preserve"> </w:t>
            </w:r>
            <w:r>
              <w:rPr>
                <w:rFonts w:ascii="Calibri"/>
                <w:i/>
                <w:sz w:val="16"/>
              </w:rPr>
              <w:t>hazard</w:t>
            </w:r>
          </w:p>
        </w:tc>
        <w:tc>
          <w:tcPr>
            <w:tcW w:w="1866" w:type="dxa"/>
            <w:tcBorders>
              <w:top w:val="nil"/>
            </w:tcBorders>
            <w:shd w:val="clear" w:color="auto" w:fill="FFC000"/>
          </w:tcPr>
          <w:p w14:paraId="1AD427F6" w14:textId="77777777" w:rsidR="00BC7E60" w:rsidRDefault="00BC7E60" w:rsidP="00BC7E60">
            <w:pPr>
              <w:pStyle w:val="TableParagraph"/>
              <w:spacing w:before="1"/>
              <w:rPr>
                <w:sz w:val="21"/>
              </w:rPr>
            </w:pPr>
          </w:p>
          <w:p w14:paraId="580DCC7A" w14:textId="77777777" w:rsidR="00BC7E60" w:rsidRDefault="00BC7E60" w:rsidP="00BC7E60">
            <w:pPr>
              <w:pStyle w:val="TableParagraph"/>
              <w:ind w:left="88" w:right="88"/>
              <w:jc w:val="center"/>
              <w:rPr>
                <w:rFonts w:ascii="Calibri"/>
                <w:b/>
                <w:sz w:val="16"/>
              </w:rPr>
            </w:pPr>
            <w:r>
              <w:rPr>
                <w:rFonts w:ascii="Calibri"/>
                <w:b/>
                <w:sz w:val="16"/>
              </w:rPr>
              <w:t>MEDIUM</w:t>
            </w:r>
            <w:r>
              <w:rPr>
                <w:rFonts w:ascii="Calibri"/>
                <w:b/>
                <w:spacing w:val="-1"/>
                <w:sz w:val="16"/>
              </w:rPr>
              <w:t xml:space="preserve"> </w:t>
            </w:r>
            <w:r>
              <w:rPr>
                <w:rFonts w:ascii="Calibri"/>
                <w:b/>
                <w:sz w:val="16"/>
              </w:rPr>
              <w:t>(Moderate</w:t>
            </w:r>
            <w:r>
              <w:rPr>
                <w:rFonts w:ascii="Calibri"/>
                <w:b/>
                <w:spacing w:val="-2"/>
                <w:sz w:val="16"/>
              </w:rPr>
              <w:t xml:space="preserve"> </w:t>
            </w:r>
            <w:r>
              <w:rPr>
                <w:rFonts w:ascii="Calibri"/>
                <w:b/>
                <w:sz w:val="16"/>
              </w:rPr>
              <w:t>Risk)</w:t>
            </w:r>
          </w:p>
        </w:tc>
        <w:tc>
          <w:tcPr>
            <w:tcW w:w="2052" w:type="dxa"/>
            <w:tcBorders>
              <w:top w:val="nil"/>
            </w:tcBorders>
            <w:shd w:val="clear" w:color="auto" w:fill="CE3708"/>
          </w:tcPr>
          <w:p w14:paraId="246A426F" w14:textId="77777777" w:rsidR="00BC7E60" w:rsidRDefault="00BC7E60" w:rsidP="00BC7E60">
            <w:pPr>
              <w:pStyle w:val="TableParagraph"/>
              <w:spacing w:before="1"/>
              <w:rPr>
                <w:sz w:val="21"/>
              </w:rPr>
            </w:pPr>
          </w:p>
          <w:p w14:paraId="1B835533" w14:textId="77777777" w:rsidR="00BC7E60" w:rsidRDefault="00BC7E60" w:rsidP="00BC7E60">
            <w:pPr>
              <w:pStyle w:val="TableParagraph"/>
              <w:ind w:left="289"/>
              <w:rPr>
                <w:rFonts w:ascii="Calibri"/>
                <w:b/>
                <w:sz w:val="16"/>
              </w:rPr>
            </w:pPr>
            <w:r>
              <w:rPr>
                <w:rFonts w:ascii="Calibri"/>
                <w:b/>
                <w:color w:val="FFFFFF"/>
                <w:sz w:val="16"/>
              </w:rPr>
              <w:t>HIGH</w:t>
            </w:r>
            <w:r>
              <w:rPr>
                <w:rFonts w:ascii="Calibri"/>
                <w:b/>
                <w:color w:val="FFFFFF"/>
                <w:spacing w:val="-2"/>
                <w:sz w:val="16"/>
              </w:rPr>
              <w:t xml:space="preserve"> </w:t>
            </w:r>
            <w:r>
              <w:rPr>
                <w:rFonts w:ascii="Calibri"/>
                <w:b/>
                <w:color w:val="FFFFFF"/>
                <w:sz w:val="16"/>
              </w:rPr>
              <w:t>(Substantial</w:t>
            </w:r>
            <w:r>
              <w:rPr>
                <w:rFonts w:ascii="Calibri"/>
                <w:b/>
                <w:color w:val="FFFFFF"/>
                <w:spacing w:val="-2"/>
                <w:sz w:val="16"/>
              </w:rPr>
              <w:t xml:space="preserve"> </w:t>
            </w:r>
            <w:r>
              <w:rPr>
                <w:rFonts w:ascii="Calibri"/>
                <w:b/>
                <w:color w:val="FFFFFF"/>
                <w:sz w:val="16"/>
              </w:rPr>
              <w:t>Risk)</w:t>
            </w:r>
          </w:p>
        </w:tc>
        <w:tc>
          <w:tcPr>
            <w:tcW w:w="1922" w:type="dxa"/>
            <w:tcBorders>
              <w:top w:val="nil"/>
            </w:tcBorders>
            <w:shd w:val="clear" w:color="auto" w:fill="FF0000"/>
          </w:tcPr>
          <w:p w14:paraId="186833D6" w14:textId="77777777" w:rsidR="00BC7E60" w:rsidRDefault="00BC7E60" w:rsidP="00BC7E60">
            <w:pPr>
              <w:pStyle w:val="TableParagraph"/>
              <w:spacing w:before="34" w:line="259" w:lineRule="auto"/>
              <w:ind w:left="183" w:right="175" w:firstLine="235"/>
              <w:rPr>
                <w:rFonts w:ascii="Calibri"/>
                <w:b/>
                <w:sz w:val="16"/>
              </w:rPr>
            </w:pPr>
            <w:r>
              <w:rPr>
                <w:rFonts w:ascii="Calibri"/>
                <w:b/>
                <w:color w:val="FFFFFF"/>
                <w:sz w:val="16"/>
              </w:rPr>
              <w:t>VERY HIGH WITH</w:t>
            </w:r>
            <w:r>
              <w:rPr>
                <w:rFonts w:ascii="Calibri"/>
                <w:b/>
                <w:color w:val="FFFFFF"/>
                <w:spacing w:val="1"/>
                <w:sz w:val="16"/>
              </w:rPr>
              <w:t xml:space="preserve"> </w:t>
            </w:r>
            <w:r>
              <w:rPr>
                <w:rFonts w:ascii="Calibri"/>
                <w:b/>
                <w:color w:val="FFFFFF"/>
                <w:sz w:val="16"/>
              </w:rPr>
              <w:t>CONTROL</w:t>
            </w:r>
            <w:r>
              <w:rPr>
                <w:rFonts w:ascii="Calibri"/>
                <w:b/>
                <w:color w:val="FFFFFF"/>
                <w:spacing w:val="-3"/>
                <w:sz w:val="16"/>
              </w:rPr>
              <w:t xml:space="preserve"> </w:t>
            </w:r>
            <w:r>
              <w:rPr>
                <w:rFonts w:ascii="Calibri"/>
                <w:b/>
                <w:color w:val="FFFFFF"/>
                <w:sz w:val="16"/>
              </w:rPr>
              <w:t>MEASURES</w:t>
            </w:r>
            <w:r>
              <w:rPr>
                <w:rFonts w:ascii="Calibri"/>
                <w:b/>
                <w:color w:val="FFFFFF"/>
                <w:spacing w:val="-2"/>
                <w:sz w:val="16"/>
              </w:rPr>
              <w:t xml:space="preserve"> </w:t>
            </w:r>
            <w:r>
              <w:rPr>
                <w:rFonts w:ascii="Calibri"/>
                <w:b/>
                <w:color w:val="FFFFFF"/>
                <w:sz w:val="16"/>
              </w:rPr>
              <w:t>IN</w:t>
            </w:r>
          </w:p>
          <w:p w14:paraId="709955F5" w14:textId="77777777" w:rsidR="00BC7E60" w:rsidRDefault="00BC7E60" w:rsidP="00BC7E60">
            <w:pPr>
              <w:pStyle w:val="TableParagraph"/>
              <w:spacing w:line="193" w:lineRule="exact"/>
              <w:ind w:left="193"/>
              <w:rPr>
                <w:rFonts w:ascii="Calibri"/>
                <w:b/>
                <w:sz w:val="16"/>
              </w:rPr>
            </w:pPr>
            <w:r>
              <w:rPr>
                <w:rFonts w:ascii="Calibri"/>
                <w:b/>
                <w:color w:val="FFFFFF"/>
                <w:sz w:val="16"/>
              </w:rPr>
              <w:t>PLACE</w:t>
            </w:r>
            <w:r>
              <w:rPr>
                <w:rFonts w:ascii="Calibri"/>
                <w:b/>
                <w:color w:val="FFFFFF"/>
                <w:spacing w:val="-2"/>
                <w:sz w:val="16"/>
              </w:rPr>
              <w:t xml:space="preserve"> </w:t>
            </w:r>
            <w:r>
              <w:rPr>
                <w:rFonts w:ascii="Calibri"/>
                <w:b/>
                <w:color w:val="FFFFFF"/>
                <w:sz w:val="16"/>
              </w:rPr>
              <w:t>(Intolerable</w:t>
            </w:r>
            <w:r>
              <w:rPr>
                <w:rFonts w:ascii="Calibri"/>
                <w:b/>
                <w:color w:val="FFFFFF"/>
                <w:spacing w:val="-5"/>
                <w:sz w:val="16"/>
              </w:rPr>
              <w:t xml:space="preserve"> </w:t>
            </w:r>
            <w:r>
              <w:rPr>
                <w:rFonts w:ascii="Calibri"/>
                <w:b/>
                <w:color w:val="FFFFFF"/>
                <w:sz w:val="16"/>
              </w:rPr>
              <w:t>Risk)</w:t>
            </w:r>
          </w:p>
        </w:tc>
      </w:tr>
    </w:tbl>
    <w:p w14:paraId="4E098793" w14:textId="77777777" w:rsidR="00BC7E60" w:rsidRDefault="00BC7E60" w:rsidP="007F66DF"/>
    <w:p w14:paraId="3587D3A7" w14:textId="4B1E023F" w:rsidR="007A1F54" w:rsidRDefault="007A1F54" w:rsidP="007F66DF">
      <w:r w:rsidRPr="007A1F54">
        <w:t>This then corresponds with the following identification of risk, to which actions and timescales are implemented accordingly:</w:t>
      </w: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4"/>
        <w:gridCol w:w="5761"/>
      </w:tblGrid>
      <w:tr w:rsidR="007A1F54" w:rsidRPr="007A1F54" w14:paraId="7589892C" w14:textId="77777777" w:rsidTr="005A1E9E">
        <w:trPr>
          <w:trHeight w:val="568"/>
        </w:trPr>
        <w:tc>
          <w:tcPr>
            <w:tcW w:w="1844" w:type="dxa"/>
            <w:shd w:val="clear" w:color="auto" w:fill="A4A4A4"/>
          </w:tcPr>
          <w:p w14:paraId="4ECA0180" w14:textId="77777777" w:rsidR="007A1F54" w:rsidRPr="007A1F54" w:rsidRDefault="007A1F54" w:rsidP="007A1F54">
            <w:pPr>
              <w:widowControl w:val="0"/>
              <w:autoSpaceDE w:val="0"/>
              <w:autoSpaceDN w:val="0"/>
              <w:spacing w:before="30"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Degree</w:t>
            </w:r>
            <w:r w:rsidRPr="007A1F54">
              <w:rPr>
                <w:rFonts w:eastAsia="Arial MT" w:hAnsi="Arial MT" w:cs="Arial MT"/>
                <w:b/>
                <w:spacing w:val="-3"/>
                <w:kern w:val="0"/>
                <w:sz w:val="20"/>
                <w:lang w:val="en-US"/>
                <w14:ligatures w14:val="none"/>
              </w:rPr>
              <w:t xml:space="preserve"> </w:t>
            </w:r>
            <w:r w:rsidRPr="007A1F54">
              <w:rPr>
                <w:rFonts w:eastAsia="Arial MT" w:hAnsi="Arial MT" w:cs="Arial MT"/>
                <w:b/>
                <w:kern w:val="0"/>
                <w:sz w:val="20"/>
                <w:lang w:val="en-US"/>
                <w14:ligatures w14:val="none"/>
              </w:rPr>
              <w:t>of</w:t>
            </w:r>
            <w:r w:rsidRPr="007A1F54">
              <w:rPr>
                <w:rFonts w:eastAsia="Arial MT" w:hAnsi="Arial MT" w:cs="Arial MT"/>
                <w:b/>
                <w:spacing w:val="-1"/>
                <w:kern w:val="0"/>
                <w:sz w:val="20"/>
                <w:lang w:val="en-US"/>
                <w14:ligatures w14:val="none"/>
              </w:rPr>
              <w:t xml:space="preserve"> </w:t>
            </w:r>
            <w:r w:rsidRPr="007A1F54">
              <w:rPr>
                <w:rFonts w:eastAsia="Arial MT" w:hAnsi="Arial MT" w:cs="Arial MT"/>
                <w:b/>
                <w:kern w:val="0"/>
                <w:sz w:val="20"/>
                <w:lang w:val="en-US"/>
                <w14:ligatures w14:val="none"/>
              </w:rPr>
              <w:t>risk</w:t>
            </w:r>
          </w:p>
        </w:tc>
        <w:tc>
          <w:tcPr>
            <w:tcW w:w="5761" w:type="dxa"/>
            <w:shd w:val="clear" w:color="auto" w:fill="A4A4A4"/>
          </w:tcPr>
          <w:p w14:paraId="36A86723" w14:textId="77777777" w:rsidR="007A1F54" w:rsidRPr="007A1F54" w:rsidRDefault="007A1F54" w:rsidP="007A1F54">
            <w:pPr>
              <w:widowControl w:val="0"/>
              <w:autoSpaceDE w:val="0"/>
              <w:autoSpaceDN w:val="0"/>
              <w:spacing w:before="30"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Risk</w:t>
            </w:r>
            <w:r w:rsidRPr="007A1F54">
              <w:rPr>
                <w:rFonts w:eastAsia="Arial MT" w:hAnsi="Arial MT" w:cs="Arial MT"/>
                <w:b/>
                <w:spacing w:val="-4"/>
                <w:kern w:val="0"/>
                <w:sz w:val="20"/>
                <w:lang w:val="en-US"/>
                <w14:ligatures w14:val="none"/>
              </w:rPr>
              <w:t xml:space="preserve"> </w:t>
            </w:r>
            <w:r w:rsidRPr="007A1F54">
              <w:rPr>
                <w:rFonts w:eastAsia="Arial MT" w:hAnsi="Arial MT" w:cs="Arial MT"/>
                <w:b/>
                <w:kern w:val="0"/>
                <w:sz w:val="20"/>
                <w:lang w:val="en-US"/>
                <w14:ligatures w14:val="none"/>
              </w:rPr>
              <w:t>treatment</w:t>
            </w:r>
          </w:p>
        </w:tc>
      </w:tr>
      <w:tr w:rsidR="007A1F54" w:rsidRPr="007A1F54" w14:paraId="5C0CF1A6" w14:textId="77777777" w:rsidTr="005A1E9E">
        <w:trPr>
          <w:trHeight w:val="899"/>
        </w:trPr>
        <w:tc>
          <w:tcPr>
            <w:tcW w:w="1844" w:type="dxa"/>
            <w:shd w:val="clear" w:color="auto" w:fill="92D050"/>
          </w:tcPr>
          <w:p w14:paraId="3860468F" w14:textId="77777777" w:rsidR="007A1F54" w:rsidRPr="007A1F54" w:rsidRDefault="007A1F54" w:rsidP="007A1F54">
            <w:pPr>
              <w:widowControl w:val="0"/>
              <w:autoSpaceDE w:val="0"/>
              <w:autoSpaceDN w:val="0"/>
              <w:spacing w:before="196"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Very</w:t>
            </w:r>
            <w:r w:rsidRPr="007A1F54">
              <w:rPr>
                <w:rFonts w:eastAsia="Arial MT" w:hAnsi="Arial MT" w:cs="Arial MT"/>
                <w:b/>
                <w:spacing w:val="-3"/>
                <w:kern w:val="0"/>
                <w:sz w:val="20"/>
                <w:lang w:val="en-US"/>
                <w14:ligatures w14:val="none"/>
              </w:rPr>
              <w:t xml:space="preserve"> </w:t>
            </w:r>
            <w:r w:rsidRPr="007A1F54">
              <w:rPr>
                <w:rFonts w:eastAsia="Arial MT" w:hAnsi="Arial MT" w:cs="Arial MT"/>
                <w:b/>
                <w:kern w:val="0"/>
                <w:sz w:val="20"/>
                <w:lang w:val="en-US"/>
                <w14:ligatures w14:val="none"/>
              </w:rPr>
              <w:t>Low</w:t>
            </w:r>
          </w:p>
        </w:tc>
        <w:tc>
          <w:tcPr>
            <w:tcW w:w="5761" w:type="dxa"/>
          </w:tcPr>
          <w:p w14:paraId="607FB33D" w14:textId="77777777" w:rsidR="007A1F54" w:rsidRPr="007A1F54" w:rsidRDefault="007A1F54" w:rsidP="007A1F54">
            <w:pPr>
              <w:widowControl w:val="0"/>
              <w:numPr>
                <w:ilvl w:val="0"/>
                <w:numId w:val="9"/>
              </w:numPr>
              <w:tabs>
                <w:tab w:val="left" w:pos="467"/>
                <w:tab w:val="left" w:pos="468"/>
              </w:tabs>
              <w:autoSpaceDE w:val="0"/>
              <w:autoSpaceDN w:val="0"/>
              <w:spacing w:after="0" w:line="196" w:lineRule="exact"/>
              <w:ind w:hanging="361"/>
              <w:rPr>
                <w:rFonts w:ascii="Symbol" w:eastAsia="Arial MT" w:hAnsi="Symbol" w:cs="Arial MT"/>
                <w:kern w:val="0"/>
                <w:sz w:val="16"/>
                <w:lang w:val="en-US"/>
                <w14:ligatures w14:val="none"/>
              </w:rPr>
            </w:pPr>
            <w:r w:rsidRPr="007A1F54">
              <w:rPr>
                <w:rFonts w:ascii="Arial MT" w:eastAsia="Arial MT" w:hAnsi="Arial MT" w:cs="Arial MT"/>
                <w:kern w:val="0"/>
                <w:sz w:val="16"/>
                <w:lang w:val="en-US"/>
                <w14:ligatures w14:val="none"/>
              </w:rPr>
              <w:t>Acceptable</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level of</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risk</w:t>
            </w:r>
          </w:p>
          <w:p w14:paraId="1E0C1C74" w14:textId="77777777" w:rsidR="007A1F54" w:rsidRPr="007A1F54" w:rsidRDefault="007A1F54" w:rsidP="007A1F54">
            <w:pPr>
              <w:widowControl w:val="0"/>
              <w:numPr>
                <w:ilvl w:val="0"/>
                <w:numId w:val="9"/>
              </w:numPr>
              <w:tabs>
                <w:tab w:val="left" w:pos="467"/>
                <w:tab w:val="left" w:pos="468"/>
              </w:tabs>
              <w:autoSpaceDE w:val="0"/>
              <w:autoSpaceDN w:val="0"/>
              <w:spacing w:before="89" w:after="0" w:line="240" w:lineRule="auto"/>
              <w:ind w:hanging="361"/>
              <w:rPr>
                <w:rFonts w:ascii="Symbol" w:eastAsia="Arial MT" w:hAnsi="Symbol" w:cs="Arial MT"/>
                <w:kern w:val="0"/>
                <w:sz w:val="16"/>
                <w:lang w:val="en-US"/>
                <w14:ligatures w14:val="none"/>
              </w:rPr>
            </w:pPr>
            <w:r w:rsidRPr="007A1F54">
              <w:rPr>
                <w:rFonts w:ascii="Arial MT" w:eastAsia="Arial MT" w:hAnsi="Arial MT" w:cs="Arial MT"/>
                <w:kern w:val="0"/>
                <w:sz w:val="16"/>
                <w:lang w:val="en-US"/>
                <w14:ligatures w14:val="none"/>
              </w:rPr>
              <w:t>Risks</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should</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be</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monitored</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and</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reassessed</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at</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appropriate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intervals</w:t>
            </w:r>
          </w:p>
          <w:p w14:paraId="51AC5A31" w14:textId="77777777" w:rsidR="007A1F54" w:rsidRPr="007A1F54" w:rsidRDefault="007A1F54" w:rsidP="007A1F54">
            <w:pPr>
              <w:widowControl w:val="0"/>
              <w:numPr>
                <w:ilvl w:val="0"/>
                <w:numId w:val="9"/>
              </w:numPr>
              <w:tabs>
                <w:tab w:val="left" w:pos="467"/>
                <w:tab w:val="left" w:pos="468"/>
              </w:tabs>
              <w:autoSpaceDE w:val="0"/>
              <w:autoSpaceDN w:val="0"/>
              <w:spacing w:before="93" w:after="0" w:line="240" w:lineRule="auto"/>
              <w:ind w:hanging="361"/>
              <w:rPr>
                <w:rFonts w:ascii="Symbol" w:eastAsia="Arial MT" w:hAnsi="Symbol" w:cs="Arial MT"/>
                <w:kern w:val="0"/>
                <w:sz w:val="20"/>
                <w:lang w:val="en-US"/>
                <w14:ligatures w14:val="none"/>
              </w:rPr>
            </w:pPr>
            <w:r w:rsidRPr="007A1F54">
              <w:rPr>
                <w:rFonts w:ascii="Arial MT" w:eastAsia="Arial MT" w:hAnsi="Arial MT" w:cs="Arial MT"/>
                <w:kern w:val="0"/>
                <w:sz w:val="16"/>
                <w:lang w:val="en-US"/>
                <w14:ligatures w14:val="none"/>
              </w:rPr>
              <w:t>No</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further</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action</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or</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additional</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controls</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should</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be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necessary</w:t>
            </w:r>
          </w:p>
        </w:tc>
      </w:tr>
      <w:tr w:rsidR="007A1F54" w:rsidRPr="007A1F54" w14:paraId="4CA2037D" w14:textId="77777777" w:rsidTr="005A1E9E">
        <w:trPr>
          <w:trHeight w:val="849"/>
        </w:trPr>
        <w:tc>
          <w:tcPr>
            <w:tcW w:w="1844" w:type="dxa"/>
            <w:shd w:val="clear" w:color="auto" w:fill="00AF50"/>
          </w:tcPr>
          <w:p w14:paraId="779F6410"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1"/>
                <w:lang w:val="en-US"/>
                <w14:ligatures w14:val="none"/>
              </w:rPr>
            </w:pPr>
          </w:p>
          <w:p w14:paraId="38CEB632" w14:textId="77777777" w:rsidR="007A1F54" w:rsidRPr="007A1F54" w:rsidRDefault="007A1F54" w:rsidP="007A1F54">
            <w:pPr>
              <w:widowControl w:val="0"/>
              <w:autoSpaceDE w:val="0"/>
              <w:autoSpaceDN w:val="0"/>
              <w:spacing w:before="1"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Low</w:t>
            </w:r>
          </w:p>
        </w:tc>
        <w:tc>
          <w:tcPr>
            <w:tcW w:w="5761" w:type="dxa"/>
          </w:tcPr>
          <w:p w14:paraId="6D3063B8" w14:textId="77777777" w:rsidR="007A1F54" w:rsidRPr="007A1F54" w:rsidRDefault="007A1F54" w:rsidP="007A1F54">
            <w:pPr>
              <w:widowControl w:val="0"/>
              <w:numPr>
                <w:ilvl w:val="0"/>
                <w:numId w:val="8"/>
              </w:numPr>
              <w:tabs>
                <w:tab w:val="left" w:pos="467"/>
                <w:tab w:val="left" w:pos="468"/>
              </w:tabs>
              <w:autoSpaceDE w:val="0"/>
              <w:autoSpaceDN w:val="0"/>
              <w:spacing w:after="0" w:line="355" w:lineRule="auto"/>
              <w:ind w:right="97"/>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Improvement</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not</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mandatory,</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but</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records</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and</w:t>
            </w:r>
            <w:r w:rsidRPr="007A1F54">
              <w:rPr>
                <w:rFonts w:ascii="Arial MT" w:eastAsia="Arial MT" w:hAnsi="Arial MT" w:cs="Arial MT"/>
                <w:spacing w:val="43"/>
                <w:kern w:val="0"/>
                <w:sz w:val="16"/>
                <w:lang w:val="en-US"/>
                <w14:ligatures w14:val="none"/>
              </w:rPr>
              <w:t xml:space="preserve"> </w:t>
            </w:r>
            <w:r w:rsidRPr="007A1F54">
              <w:rPr>
                <w:rFonts w:ascii="Arial MT" w:eastAsia="Arial MT" w:hAnsi="Arial MT" w:cs="Arial MT"/>
                <w:kern w:val="0"/>
                <w:sz w:val="16"/>
                <w:lang w:val="en-US"/>
                <w14:ligatures w14:val="none"/>
              </w:rPr>
              <w:t>monitoring  required</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42"/>
                <w:kern w:val="0"/>
                <w:sz w:val="16"/>
                <w:lang w:val="en-US"/>
                <w14:ligatures w14:val="none"/>
              </w:rPr>
              <w:t xml:space="preserve"> </w:t>
            </w:r>
            <w:r w:rsidRPr="007A1F54">
              <w:rPr>
                <w:rFonts w:ascii="Arial MT" w:eastAsia="Arial MT" w:hAnsi="Arial MT" w:cs="Arial MT"/>
                <w:kern w:val="0"/>
                <w:sz w:val="16"/>
                <w:lang w:val="en-US"/>
                <w14:ligatures w14:val="none"/>
              </w:rPr>
              <w:t>ensuring</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suitable and</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sufficient</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controls</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are</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maintained</w:t>
            </w:r>
          </w:p>
          <w:p w14:paraId="746E7596" w14:textId="77777777" w:rsidR="007A1F54" w:rsidRPr="007A1F54" w:rsidRDefault="007A1F54" w:rsidP="007A1F54">
            <w:pPr>
              <w:widowControl w:val="0"/>
              <w:numPr>
                <w:ilvl w:val="0"/>
                <w:numId w:val="8"/>
              </w:numPr>
              <w:tabs>
                <w:tab w:val="left" w:pos="467"/>
                <w:tab w:val="left" w:pos="468"/>
              </w:tabs>
              <w:autoSpaceDE w:val="0"/>
              <w:autoSpaceDN w:val="0"/>
              <w:spacing w:before="2" w:after="0" w:line="240" w:lineRule="auto"/>
              <w:ind w:hanging="361"/>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Temporary</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or</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low</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cost</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improvements</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where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possible</w:t>
            </w:r>
          </w:p>
        </w:tc>
      </w:tr>
      <w:tr w:rsidR="007A1F54" w:rsidRPr="007A1F54" w14:paraId="7451519D" w14:textId="77777777" w:rsidTr="005A1E9E">
        <w:trPr>
          <w:trHeight w:val="1974"/>
        </w:trPr>
        <w:tc>
          <w:tcPr>
            <w:tcW w:w="1844" w:type="dxa"/>
            <w:shd w:val="clear" w:color="auto" w:fill="FFD005"/>
          </w:tcPr>
          <w:p w14:paraId="7E6C9FF5"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2"/>
                <w:lang w:val="en-US"/>
                <w14:ligatures w14:val="none"/>
              </w:rPr>
            </w:pPr>
          </w:p>
          <w:p w14:paraId="28417A22"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2"/>
                <w:lang w:val="en-US"/>
                <w14:ligatures w14:val="none"/>
              </w:rPr>
            </w:pPr>
          </w:p>
          <w:p w14:paraId="72F73534"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0"/>
                <w:lang w:val="en-US"/>
                <w14:ligatures w14:val="none"/>
              </w:rPr>
            </w:pPr>
          </w:p>
          <w:p w14:paraId="10C0F757" w14:textId="77777777" w:rsidR="007A1F54" w:rsidRPr="007A1F54" w:rsidRDefault="007A1F54" w:rsidP="007A1F54">
            <w:pPr>
              <w:widowControl w:val="0"/>
              <w:autoSpaceDE w:val="0"/>
              <w:autoSpaceDN w:val="0"/>
              <w:spacing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Moderate</w:t>
            </w:r>
          </w:p>
        </w:tc>
        <w:tc>
          <w:tcPr>
            <w:tcW w:w="5761" w:type="dxa"/>
          </w:tcPr>
          <w:p w14:paraId="55DD8A5D" w14:textId="77777777" w:rsidR="007A1F54" w:rsidRPr="007A1F54" w:rsidRDefault="007A1F54" w:rsidP="007A1F54">
            <w:pPr>
              <w:widowControl w:val="0"/>
              <w:numPr>
                <w:ilvl w:val="0"/>
                <w:numId w:val="7"/>
              </w:numPr>
              <w:tabs>
                <w:tab w:val="left" w:pos="467"/>
                <w:tab w:val="left" w:pos="468"/>
              </w:tabs>
              <w:autoSpaceDE w:val="0"/>
              <w:autoSpaceDN w:val="0"/>
              <w:spacing w:after="0" w:line="196" w:lineRule="exact"/>
              <w:ind w:hanging="361"/>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Acceptable</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but</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further</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adjustments required</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reduce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risk</w:t>
            </w:r>
          </w:p>
          <w:p w14:paraId="2F11EFBF" w14:textId="77777777" w:rsidR="007A1F54" w:rsidRPr="007A1F54" w:rsidRDefault="007A1F54" w:rsidP="007A1F54">
            <w:pPr>
              <w:widowControl w:val="0"/>
              <w:numPr>
                <w:ilvl w:val="0"/>
                <w:numId w:val="7"/>
              </w:numPr>
              <w:tabs>
                <w:tab w:val="left" w:pos="467"/>
                <w:tab w:val="left" w:pos="468"/>
              </w:tabs>
              <w:autoSpaceDE w:val="0"/>
              <w:autoSpaceDN w:val="0"/>
              <w:spacing w:before="92" w:after="0" w:line="350" w:lineRule="auto"/>
              <w:ind w:right="94"/>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Actions to implement additional control measures should be clearly set to</w:t>
            </w:r>
            <w:r w:rsidRPr="007A1F54">
              <w:rPr>
                <w:rFonts w:ascii="Arial MT" w:eastAsia="Arial MT" w:hAnsi="Arial MT" w:cs="Arial MT"/>
                <w:spacing w:val="-42"/>
                <w:kern w:val="0"/>
                <w:sz w:val="16"/>
                <w:lang w:val="en-US"/>
                <w14:ligatures w14:val="none"/>
              </w:rPr>
              <w:t xml:space="preserve"> </w:t>
            </w:r>
            <w:r w:rsidRPr="007A1F54">
              <w:rPr>
                <w:rFonts w:ascii="Arial MT" w:eastAsia="Arial MT" w:hAnsi="Arial MT" w:cs="Arial MT"/>
                <w:kern w:val="0"/>
                <w:sz w:val="16"/>
                <w:lang w:val="en-US"/>
                <w14:ligatures w14:val="none"/>
              </w:rPr>
              <w:t>an</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agreed timetable</w:t>
            </w:r>
          </w:p>
          <w:p w14:paraId="5E2743AF" w14:textId="77777777" w:rsidR="007A1F54" w:rsidRPr="007A1F54" w:rsidRDefault="007A1F54" w:rsidP="007A1F54">
            <w:pPr>
              <w:widowControl w:val="0"/>
              <w:numPr>
                <w:ilvl w:val="0"/>
                <w:numId w:val="7"/>
              </w:numPr>
              <w:tabs>
                <w:tab w:val="left" w:pos="467"/>
                <w:tab w:val="left" w:pos="468"/>
              </w:tabs>
              <w:autoSpaceDE w:val="0"/>
              <w:autoSpaceDN w:val="0"/>
              <w:spacing w:before="6" w:after="0" w:line="355" w:lineRule="auto"/>
              <w:ind w:right="100"/>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Establish more precisely the likelihood of harm as a basis for determining</w:t>
            </w:r>
            <w:r w:rsidRPr="007A1F54">
              <w:rPr>
                <w:rFonts w:ascii="Arial MT" w:eastAsia="Arial MT" w:hAnsi="Arial MT" w:cs="Arial MT"/>
                <w:spacing w:val="-42"/>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need for</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improved</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control</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measures</w:t>
            </w:r>
          </w:p>
          <w:p w14:paraId="235C6D7D" w14:textId="77777777" w:rsidR="007A1F54" w:rsidRPr="007A1F54" w:rsidRDefault="007A1F54" w:rsidP="007A1F54">
            <w:pPr>
              <w:widowControl w:val="0"/>
              <w:numPr>
                <w:ilvl w:val="0"/>
                <w:numId w:val="7"/>
              </w:numPr>
              <w:tabs>
                <w:tab w:val="left" w:pos="467"/>
                <w:tab w:val="left" w:pos="468"/>
              </w:tabs>
              <w:autoSpaceDE w:val="0"/>
              <w:autoSpaceDN w:val="0"/>
              <w:spacing w:before="2" w:after="0" w:line="240" w:lineRule="auto"/>
              <w:ind w:hanging="361"/>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Resources</w:t>
            </w:r>
            <w:r w:rsidRPr="007A1F54">
              <w:rPr>
                <w:rFonts w:ascii="Arial MT" w:eastAsia="Arial MT" w:hAnsi="Arial MT" w:cs="Arial MT"/>
                <w:spacing w:val="28"/>
                <w:kern w:val="0"/>
                <w:sz w:val="16"/>
                <w:lang w:val="en-US"/>
                <w14:ligatures w14:val="none"/>
              </w:rPr>
              <w:t xml:space="preserve"> </w:t>
            </w:r>
            <w:r w:rsidRPr="007A1F54">
              <w:rPr>
                <w:rFonts w:ascii="Arial MT" w:eastAsia="Arial MT" w:hAnsi="Arial MT" w:cs="Arial MT"/>
                <w:kern w:val="0"/>
                <w:sz w:val="16"/>
                <w:lang w:val="en-US"/>
                <w14:ligatures w14:val="none"/>
              </w:rPr>
              <w:t>may</w:t>
            </w:r>
            <w:r w:rsidRPr="007A1F54">
              <w:rPr>
                <w:rFonts w:ascii="Arial MT" w:eastAsia="Arial MT" w:hAnsi="Arial MT" w:cs="Arial MT"/>
                <w:spacing w:val="32"/>
                <w:kern w:val="0"/>
                <w:sz w:val="16"/>
                <w:lang w:val="en-US"/>
                <w14:ligatures w14:val="none"/>
              </w:rPr>
              <w:t xml:space="preserve"> </w:t>
            </w:r>
            <w:r w:rsidRPr="007A1F54">
              <w:rPr>
                <w:rFonts w:ascii="Arial MT" w:eastAsia="Arial MT" w:hAnsi="Arial MT" w:cs="Arial MT"/>
                <w:kern w:val="0"/>
                <w:sz w:val="16"/>
                <w:lang w:val="en-US"/>
                <w14:ligatures w14:val="none"/>
              </w:rPr>
              <w:t>need</w:t>
            </w:r>
            <w:r w:rsidRPr="007A1F54">
              <w:rPr>
                <w:rFonts w:ascii="Arial MT" w:eastAsia="Arial MT" w:hAnsi="Arial MT" w:cs="Arial MT"/>
                <w:spacing w:val="32"/>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31"/>
                <w:kern w:val="0"/>
                <w:sz w:val="16"/>
                <w:lang w:val="en-US"/>
                <w14:ligatures w14:val="none"/>
              </w:rPr>
              <w:t xml:space="preserve"> </w:t>
            </w:r>
            <w:r w:rsidRPr="007A1F54">
              <w:rPr>
                <w:rFonts w:ascii="Arial MT" w:eastAsia="Arial MT" w:hAnsi="Arial MT" w:cs="Arial MT"/>
                <w:kern w:val="0"/>
                <w:sz w:val="16"/>
                <w:lang w:val="en-US"/>
                <w14:ligatures w14:val="none"/>
              </w:rPr>
              <w:t>be</w:t>
            </w:r>
            <w:r w:rsidRPr="007A1F54">
              <w:rPr>
                <w:rFonts w:ascii="Arial MT" w:eastAsia="Arial MT" w:hAnsi="Arial MT" w:cs="Arial MT"/>
                <w:spacing w:val="32"/>
                <w:kern w:val="0"/>
                <w:sz w:val="16"/>
                <w:lang w:val="en-US"/>
                <w14:ligatures w14:val="none"/>
              </w:rPr>
              <w:t xml:space="preserve"> </w:t>
            </w:r>
            <w:r w:rsidRPr="007A1F54">
              <w:rPr>
                <w:rFonts w:ascii="Arial MT" w:eastAsia="Arial MT" w:hAnsi="Arial MT" w:cs="Arial MT"/>
                <w:kern w:val="0"/>
                <w:sz w:val="16"/>
                <w:lang w:val="en-US"/>
                <w14:ligatures w14:val="none"/>
              </w:rPr>
              <w:t>allocated</w:t>
            </w:r>
            <w:r w:rsidRPr="007A1F54">
              <w:rPr>
                <w:rFonts w:ascii="Arial MT" w:eastAsia="Arial MT" w:hAnsi="Arial MT" w:cs="Arial MT"/>
                <w:spacing w:val="32"/>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32"/>
                <w:kern w:val="0"/>
                <w:sz w:val="16"/>
                <w:lang w:val="en-US"/>
                <w14:ligatures w14:val="none"/>
              </w:rPr>
              <w:t xml:space="preserve"> </w:t>
            </w:r>
            <w:r w:rsidRPr="007A1F54">
              <w:rPr>
                <w:rFonts w:ascii="Arial MT" w:eastAsia="Arial MT" w:hAnsi="Arial MT" w:cs="Arial MT"/>
                <w:kern w:val="0"/>
                <w:sz w:val="16"/>
                <w:lang w:val="en-US"/>
                <w14:ligatures w14:val="none"/>
              </w:rPr>
              <w:t>reduce</w:t>
            </w:r>
            <w:r w:rsidRPr="007A1F54">
              <w:rPr>
                <w:rFonts w:ascii="Arial MT" w:eastAsia="Arial MT" w:hAnsi="Arial MT" w:cs="Arial MT"/>
                <w:spacing w:val="30"/>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32"/>
                <w:kern w:val="0"/>
                <w:sz w:val="16"/>
                <w:lang w:val="en-US"/>
                <w14:ligatures w14:val="none"/>
              </w:rPr>
              <w:t xml:space="preserve"> </w:t>
            </w:r>
            <w:r w:rsidRPr="007A1F54">
              <w:rPr>
                <w:rFonts w:ascii="Arial MT" w:eastAsia="Arial MT" w:hAnsi="Arial MT" w:cs="Arial MT"/>
                <w:kern w:val="0"/>
                <w:sz w:val="16"/>
                <w:lang w:val="en-US"/>
                <w14:ligatures w14:val="none"/>
              </w:rPr>
              <w:t>risk,</w:t>
            </w:r>
            <w:r w:rsidRPr="007A1F54">
              <w:rPr>
                <w:rFonts w:ascii="Arial MT" w:eastAsia="Arial MT" w:hAnsi="Arial MT" w:cs="Arial MT"/>
                <w:spacing w:val="34"/>
                <w:kern w:val="0"/>
                <w:sz w:val="16"/>
                <w:lang w:val="en-US"/>
                <w14:ligatures w14:val="none"/>
              </w:rPr>
              <w:t xml:space="preserve"> </w:t>
            </w:r>
            <w:r w:rsidRPr="007A1F54">
              <w:rPr>
                <w:rFonts w:ascii="Arial MT" w:eastAsia="Arial MT" w:hAnsi="Arial MT" w:cs="Arial MT"/>
                <w:kern w:val="0"/>
                <w:sz w:val="16"/>
                <w:lang w:val="en-US"/>
                <w14:ligatures w14:val="none"/>
              </w:rPr>
              <w:t>but</w:t>
            </w:r>
            <w:r w:rsidRPr="007A1F54">
              <w:rPr>
                <w:rFonts w:ascii="Arial MT" w:eastAsia="Arial MT" w:hAnsi="Arial MT" w:cs="Arial MT"/>
                <w:spacing w:val="31"/>
                <w:kern w:val="0"/>
                <w:sz w:val="16"/>
                <w:lang w:val="en-US"/>
                <w14:ligatures w14:val="none"/>
              </w:rPr>
              <w:t xml:space="preserve"> </w:t>
            </w:r>
            <w:r w:rsidRPr="007A1F54">
              <w:rPr>
                <w:rFonts w:ascii="Arial MT" w:eastAsia="Arial MT" w:hAnsi="Arial MT" w:cs="Arial MT"/>
                <w:kern w:val="0"/>
                <w:sz w:val="16"/>
                <w:lang w:val="en-US"/>
                <w14:ligatures w14:val="none"/>
              </w:rPr>
              <w:t>costs</w:t>
            </w:r>
            <w:r w:rsidRPr="007A1F54">
              <w:rPr>
                <w:rFonts w:ascii="Arial MT" w:eastAsia="Arial MT" w:hAnsi="Arial MT" w:cs="Arial MT"/>
                <w:spacing w:val="34"/>
                <w:kern w:val="0"/>
                <w:sz w:val="16"/>
                <w:lang w:val="en-US"/>
                <w14:ligatures w14:val="none"/>
              </w:rPr>
              <w:t xml:space="preserve"> </w:t>
            </w:r>
            <w:r w:rsidRPr="007A1F54">
              <w:rPr>
                <w:rFonts w:ascii="Arial MT" w:eastAsia="Arial MT" w:hAnsi="Arial MT" w:cs="Arial MT"/>
                <w:kern w:val="0"/>
                <w:sz w:val="16"/>
                <w:lang w:val="en-US"/>
                <w14:ligatures w14:val="none"/>
              </w:rPr>
              <w:t>of</w:t>
            </w:r>
          </w:p>
          <w:p w14:paraId="2BE110E1" w14:textId="77777777" w:rsidR="007A1F54" w:rsidRPr="007A1F54" w:rsidRDefault="007A1F54" w:rsidP="007A1F54">
            <w:pPr>
              <w:widowControl w:val="0"/>
              <w:autoSpaceDE w:val="0"/>
              <w:autoSpaceDN w:val="0"/>
              <w:spacing w:before="91" w:after="0" w:line="240" w:lineRule="auto"/>
              <w:ind w:left="467"/>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prevention</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may</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be</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limited</w:t>
            </w:r>
          </w:p>
        </w:tc>
      </w:tr>
    </w:tbl>
    <w:p w14:paraId="636C2C8A" w14:textId="77777777" w:rsidR="007A1F54" w:rsidRDefault="007A1F54" w:rsidP="007F66DF"/>
    <w:p w14:paraId="29486F7A" w14:textId="77777777" w:rsidR="00BC7E60" w:rsidRDefault="00BC7E60" w:rsidP="007F66DF"/>
    <w:p w14:paraId="455DE450" w14:textId="77777777" w:rsidR="00BC7E60" w:rsidRDefault="00BC7E60" w:rsidP="007F66DF"/>
    <w:p w14:paraId="07EB273F" w14:textId="77777777" w:rsidR="00BC7E60" w:rsidRDefault="00BC7E60" w:rsidP="007F66DF"/>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4"/>
        <w:gridCol w:w="5761"/>
      </w:tblGrid>
      <w:tr w:rsidR="007A1F54" w:rsidRPr="007A1F54" w14:paraId="41069343" w14:textId="77777777" w:rsidTr="005A1E9E">
        <w:trPr>
          <w:trHeight w:val="563"/>
        </w:trPr>
        <w:tc>
          <w:tcPr>
            <w:tcW w:w="1844" w:type="dxa"/>
            <w:shd w:val="clear" w:color="auto" w:fill="FFD005"/>
          </w:tcPr>
          <w:p w14:paraId="2034DA98" w14:textId="77777777" w:rsidR="007A1F54" w:rsidRPr="007A1F54" w:rsidRDefault="007A1F54" w:rsidP="007A1F54">
            <w:pPr>
              <w:widowControl w:val="0"/>
              <w:autoSpaceDE w:val="0"/>
              <w:autoSpaceDN w:val="0"/>
              <w:spacing w:after="0" w:line="240" w:lineRule="auto"/>
              <w:rPr>
                <w:rFonts w:ascii="Times New Roman" w:eastAsia="Arial MT" w:hAnsi="Arial MT" w:cs="Arial MT"/>
                <w:kern w:val="0"/>
                <w:sz w:val="18"/>
                <w:lang w:val="en-US"/>
                <w14:ligatures w14:val="none"/>
              </w:rPr>
            </w:pPr>
          </w:p>
        </w:tc>
        <w:tc>
          <w:tcPr>
            <w:tcW w:w="5761" w:type="dxa"/>
          </w:tcPr>
          <w:p w14:paraId="26B2B47D" w14:textId="77777777" w:rsidR="007A1F54" w:rsidRPr="007A1F54" w:rsidRDefault="007A1F54" w:rsidP="007A1F54">
            <w:pPr>
              <w:widowControl w:val="0"/>
              <w:numPr>
                <w:ilvl w:val="0"/>
                <w:numId w:val="12"/>
              </w:numPr>
              <w:tabs>
                <w:tab w:val="left" w:pos="467"/>
                <w:tab w:val="left" w:pos="468"/>
              </w:tabs>
              <w:autoSpaceDE w:val="0"/>
              <w:autoSpaceDN w:val="0"/>
              <w:spacing w:after="0" w:line="196" w:lineRule="exact"/>
              <w:ind w:hanging="361"/>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Where</w:t>
            </w:r>
            <w:r w:rsidRPr="007A1F54">
              <w:rPr>
                <w:rFonts w:ascii="Arial MT" w:eastAsia="Arial MT" w:hAnsi="Arial MT" w:cs="Arial MT"/>
                <w:spacing w:val="24"/>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25"/>
                <w:kern w:val="0"/>
                <w:sz w:val="16"/>
                <w:lang w:val="en-US"/>
                <w14:ligatures w14:val="none"/>
              </w:rPr>
              <w:t xml:space="preserve"> </w:t>
            </w:r>
            <w:r w:rsidRPr="007A1F54">
              <w:rPr>
                <w:rFonts w:ascii="Arial MT" w:eastAsia="Arial MT" w:hAnsi="Arial MT" w:cs="Arial MT"/>
                <w:kern w:val="0"/>
                <w:sz w:val="16"/>
                <w:lang w:val="en-US"/>
                <w14:ligatures w14:val="none"/>
              </w:rPr>
              <w:t>risk</w:t>
            </w:r>
            <w:r w:rsidRPr="007A1F54">
              <w:rPr>
                <w:rFonts w:ascii="Arial MT" w:eastAsia="Arial MT" w:hAnsi="Arial MT" w:cs="Arial MT"/>
                <w:spacing w:val="26"/>
                <w:kern w:val="0"/>
                <w:sz w:val="16"/>
                <w:lang w:val="en-US"/>
                <w14:ligatures w14:val="none"/>
              </w:rPr>
              <w:t xml:space="preserve"> </w:t>
            </w:r>
            <w:r w:rsidRPr="007A1F54">
              <w:rPr>
                <w:rFonts w:ascii="Arial MT" w:eastAsia="Arial MT" w:hAnsi="Arial MT" w:cs="Arial MT"/>
                <w:kern w:val="0"/>
                <w:sz w:val="16"/>
                <w:lang w:val="en-US"/>
                <w14:ligatures w14:val="none"/>
              </w:rPr>
              <w:t>involves</w:t>
            </w:r>
            <w:r w:rsidRPr="007A1F54">
              <w:rPr>
                <w:rFonts w:ascii="Arial MT" w:eastAsia="Arial MT" w:hAnsi="Arial MT" w:cs="Arial MT"/>
                <w:spacing w:val="26"/>
                <w:kern w:val="0"/>
                <w:sz w:val="16"/>
                <w:lang w:val="en-US"/>
                <w14:ligatures w14:val="none"/>
              </w:rPr>
              <w:t xml:space="preserve"> </w:t>
            </w:r>
            <w:r w:rsidRPr="007A1F54">
              <w:rPr>
                <w:rFonts w:ascii="Arial MT" w:eastAsia="Arial MT" w:hAnsi="Arial MT" w:cs="Arial MT"/>
                <w:kern w:val="0"/>
                <w:sz w:val="16"/>
                <w:lang w:val="en-US"/>
                <w14:ligatures w14:val="none"/>
              </w:rPr>
              <w:t>work</w:t>
            </w:r>
            <w:r w:rsidRPr="007A1F54">
              <w:rPr>
                <w:rFonts w:ascii="Arial MT" w:eastAsia="Arial MT" w:hAnsi="Arial MT" w:cs="Arial MT"/>
                <w:spacing w:val="26"/>
                <w:kern w:val="0"/>
                <w:sz w:val="16"/>
                <w:lang w:val="en-US"/>
                <w14:ligatures w14:val="none"/>
              </w:rPr>
              <w:t xml:space="preserve"> </w:t>
            </w:r>
            <w:r w:rsidRPr="007A1F54">
              <w:rPr>
                <w:rFonts w:ascii="Arial MT" w:eastAsia="Arial MT" w:hAnsi="Arial MT" w:cs="Arial MT"/>
                <w:kern w:val="0"/>
                <w:sz w:val="16"/>
                <w:lang w:val="en-US"/>
                <w14:ligatures w14:val="none"/>
              </w:rPr>
              <w:t>in</w:t>
            </w:r>
            <w:r w:rsidRPr="007A1F54">
              <w:rPr>
                <w:rFonts w:ascii="Arial MT" w:eastAsia="Arial MT" w:hAnsi="Arial MT" w:cs="Arial MT"/>
                <w:spacing w:val="23"/>
                <w:kern w:val="0"/>
                <w:sz w:val="16"/>
                <w:lang w:val="en-US"/>
                <w14:ligatures w14:val="none"/>
              </w:rPr>
              <w:t xml:space="preserve"> </w:t>
            </w:r>
            <w:r w:rsidRPr="007A1F54">
              <w:rPr>
                <w:rFonts w:ascii="Arial MT" w:eastAsia="Arial MT" w:hAnsi="Arial MT" w:cs="Arial MT"/>
                <w:kern w:val="0"/>
                <w:sz w:val="16"/>
                <w:lang w:val="en-US"/>
                <w14:ligatures w14:val="none"/>
              </w:rPr>
              <w:t>progress,</w:t>
            </w:r>
            <w:r w:rsidRPr="007A1F54">
              <w:rPr>
                <w:rFonts w:ascii="Arial MT" w:eastAsia="Arial MT" w:hAnsi="Arial MT" w:cs="Arial MT"/>
                <w:spacing w:val="26"/>
                <w:kern w:val="0"/>
                <w:sz w:val="16"/>
                <w:lang w:val="en-US"/>
                <w14:ligatures w14:val="none"/>
              </w:rPr>
              <w:t xml:space="preserve"> </w:t>
            </w:r>
            <w:r w:rsidRPr="007A1F54">
              <w:rPr>
                <w:rFonts w:ascii="Arial MT" w:eastAsia="Arial MT" w:hAnsi="Arial MT" w:cs="Arial MT"/>
                <w:kern w:val="0"/>
                <w:sz w:val="16"/>
                <w:lang w:val="en-US"/>
                <w14:ligatures w14:val="none"/>
              </w:rPr>
              <w:t>immediate</w:t>
            </w:r>
            <w:r w:rsidRPr="007A1F54">
              <w:rPr>
                <w:rFonts w:ascii="Arial MT" w:eastAsia="Arial MT" w:hAnsi="Arial MT" w:cs="Arial MT"/>
                <w:spacing w:val="25"/>
                <w:kern w:val="0"/>
                <w:sz w:val="16"/>
                <w:lang w:val="en-US"/>
                <w14:ligatures w14:val="none"/>
              </w:rPr>
              <w:t xml:space="preserve"> </w:t>
            </w:r>
            <w:r w:rsidRPr="007A1F54">
              <w:rPr>
                <w:rFonts w:ascii="Arial MT" w:eastAsia="Arial MT" w:hAnsi="Arial MT" w:cs="Arial MT"/>
                <w:kern w:val="0"/>
                <w:sz w:val="16"/>
                <w:lang w:val="en-US"/>
                <w14:ligatures w14:val="none"/>
              </w:rPr>
              <w:t>action</w:t>
            </w:r>
            <w:r w:rsidRPr="007A1F54">
              <w:rPr>
                <w:rFonts w:ascii="Arial MT" w:eastAsia="Arial MT" w:hAnsi="Arial MT" w:cs="Arial MT"/>
                <w:spacing w:val="25"/>
                <w:kern w:val="0"/>
                <w:sz w:val="16"/>
                <w:lang w:val="en-US"/>
                <w14:ligatures w14:val="none"/>
              </w:rPr>
              <w:t xml:space="preserve"> </w:t>
            </w:r>
            <w:r w:rsidRPr="007A1F54">
              <w:rPr>
                <w:rFonts w:ascii="Arial MT" w:eastAsia="Arial MT" w:hAnsi="Arial MT" w:cs="Arial MT"/>
                <w:kern w:val="0"/>
                <w:sz w:val="16"/>
                <w:lang w:val="en-US"/>
                <w14:ligatures w14:val="none"/>
              </w:rPr>
              <w:t>should</w:t>
            </w:r>
            <w:r w:rsidRPr="007A1F54">
              <w:rPr>
                <w:rFonts w:ascii="Arial MT" w:eastAsia="Arial MT" w:hAnsi="Arial MT" w:cs="Arial MT"/>
                <w:spacing w:val="25"/>
                <w:kern w:val="0"/>
                <w:sz w:val="16"/>
                <w:lang w:val="en-US"/>
                <w14:ligatures w14:val="none"/>
              </w:rPr>
              <w:t xml:space="preserve"> </w:t>
            </w:r>
            <w:r w:rsidRPr="007A1F54">
              <w:rPr>
                <w:rFonts w:ascii="Arial MT" w:eastAsia="Arial MT" w:hAnsi="Arial MT" w:cs="Arial MT"/>
                <w:kern w:val="0"/>
                <w:sz w:val="16"/>
                <w:lang w:val="en-US"/>
                <w14:ligatures w14:val="none"/>
              </w:rPr>
              <w:t>be</w:t>
            </w:r>
          </w:p>
          <w:p w14:paraId="30C2ECE3" w14:textId="77777777" w:rsidR="007A1F54" w:rsidRPr="007A1F54" w:rsidRDefault="007A1F54" w:rsidP="007A1F54">
            <w:pPr>
              <w:widowControl w:val="0"/>
              <w:autoSpaceDE w:val="0"/>
              <w:autoSpaceDN w:val="0"/>
              <w:spacing w:before="93" w:after="0" w:line="240" w:lineRule="auto"/>
              <w:ind w:left="467"/>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taken</w:t>
            </w:r>
          </w:p>
        </w:tc>
      </w:tr>
      <w:tr w:rsidR="007A1F54" w:rsidRPr="007A1F54" w14:paraId="48C236E5" w14:textId="77777777" w:rsidTr="005A1E9E">
        <w:trPr>
          <w:trHeight w:val="2250"/>
        </w:trPr>
        <w:tc>
          <w:tcPr>
            <w:tcW w:w="1844" w:type="dxa"/>
            <w:shd w:val="clear" w:color="auto" w:fill="CE3708"/>
          </w:tcPr>
          <w:p w14:paraId="344C402A"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0"/>
                <w:lang w:val="en-US"/>
                <w14:ligatures w14:val="none"/>
              </w:rPr>
            </w:pPr>
          </w:p>
          <w:p w14:paraId="6C466864"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0"/>
                <w:lang w:val="en-US"/>
                <w14:ligatures w14:val="none"/>
              </w:rPr>
            </w:pPr>
          </w:p>
          <w:p w14:paraId="641FBC10" w14:textId="77777777" w:rsidR="007A1F54" w:rsidRPr="007A1F54" w:rsidRDefault="007A1F54" w:rsidP="007A1F54">
            <w:pPr>
              <w:widowControl w:val="0"/>
              <w:autoSpaceDE w:val="0"/>
              <w:autoSpaceDN w:val="0"/>
              <w:spacing w:before="10" w:after="0" w:line="240" w:lineRule="auto"/>
              <w:rPr>
                <w:rFonts w:ascii="Arial MT" w:eastAsia="Arial MT" w:hAnsi="Arial MT" w:cs="Arial MT"/>
                <w:kern w:val="0"/>
                <w:sz w:val="29"/>
                <w:lang w:val="en-US"/>
                <w14:ligatures w14:val="none"/>
              </w:rPr>
            </w:pPr>
          </w:p>
          <w:p w14:paraId="307E95D8" w14:textId="1EBFAEB6" w:rsidR="007A1F54" w:rsidRPr="007A1F54" w:rsidRDefault="007A1F54" w:rsidP="007A1F54">
            <w:pPr>
              <w:widowControl w:val="0"/>
              <w:autoSpaceDE w:val="0"/>
              <w:autoSpaceDN w:val="0"/>
              <w:spacing w:after="0" w:line="136" w:lineRule="exact"/>
              <w:ind w:left="107"/>
              <w:rPr>
                <w:rFonts w:ascii="Arial MT" w:eastAsia="Arial MT" w:hAnsi="Arial MT" w:cs="Arial MT"/>
                <w:kern w:val="0"/>
                <w:sz w:val="13"/>
                <w:lang w:val="en-US"/>
                <w14:ligatures w14:val="none"/>
              </w:rPr>
            </w:pPr>
            <w:r w:rsidRPr="007A1F54">
              <w:rPr>
                <w:rFonts w:ascii="Arial MT" w:eastAsia="Arial MT" w:hAnsi="Arial MT" w:cs="Arial MT"/>
                <w:noProof/>
                <w:kern w:val="0"/>
                <w:position w:val="-2"/>
                <w:sz w:val="13"/>
                <w:lang w:eastAsia="en-GB"/>
                <w14:ligatures w14:val="none"/>
              </w:rPr>
              <mc:AlternateContent>
                <mc:Choice Requires="wpg">
                  <w:drawing>
                    <wp:inline distT="0" distB="0" distL="0" distR="0" wp14:anchorId="6CE0CCC8" wp14:editId="297F968F">
                      <wp:extent cx="1033780" cy="86995"/>
                      <wp:effectExtent l="0" t="0" r="0" b="0"/>
                      <wp:docPr id="190783850"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3780" cy="86995"/>
                                <a:chOff x="0" y="0"/>
                                <a:chExt cx="1628" cy="137"/>
                              </a:xfrm>
                            </wpg:grpSpPr>
                            <wps:wsp>
                              <wps:cNvPr id="31585663" name="AutoShape 5"/>
                              <wps:cNvSpPr>
                                <a:spLocks/>
                              </wps:cNvSpPr>
                              <wps:spPr bwMode="auto">
                                <a:xfrm>
                                  <a:off x="0" y="0"/>
                                  <a:ext cx="1628" cy="137"/>
                                </a:xfrm>
                                <a:custGeom>
                                  <a:avLst/>
                                  <a:gdLst>
                                    <a:gd name="T0" fmla="*/ 1627 w 1628"/>
                                    <a:gd name="T1" fmla="*/ 34 h 137"/>
                                    <a:gd name="T2" fmla="*/ 0 w 1628"/>
                                    <a:gd name="T3" fmla="*/ 34 h 137"/>
                                    <a:gd name="T4" fmla="*/ 0 w 1628"/>
                                    <a:gd name="T5" fmla="*/ 70 h 137"/>
                                    <a:gd name="T6" fmla="*/ 0 w 1628"/>
                                    <a:gd name="T7" fmla="*/ 103 h 137"/>
                                    <a:gd name="T8" fmla="*/ 0 w 1628"/>
                                    <a:gd name="T9" fmla="*/ 137 h 137"/>
                                    <a:gd name="T10" fmla="*/ 1627 w 1628"/>
                                    <a:gd name="T11" fmla="*/ 137 h 137"/>
                                    <a:gd name="T12" fmla="*/ 1627 w 1628"/>
                                    <a:gd name="T13" fmla="*/ 103 h 137"/>
                                    <a:gd name="T14" fmla="*/ 1627 w 1628"/>
                                    <a:gd name="T15" fmla="*/ 70 h 137"/>
                                    <a:gd name="T16" fmla="*/ 1627 w 1628"/>
                                    <a:gd name="T17" fmla="*/ 34 h 137"/>
                                    <a:gd name="T18" fmla="*/ 1627 w 1628"/>
                                    <a:gd name="T19" fmla="*/ 0 h 137"/>
                                    <a:gd name="T20" fmla="*/ 0 w 1628"/>
                                    <a:gd name="T21" fmla="*/ 0 h 137"/>
                                    <a:gd name="T22" fmla="*/ 0 w 1628"/>
                                    <a:gd name="T23" fmla="*/ 34 h 137"/>
                                    <a:gd name="T24" fmla="*/ 1627 w 1628"/>
                                    <a:gd name="T25" fmla="*/ 34 h 137"/>
                                    <a:gd name="T26" fmla="*/ 1627 w 1628"/>
                                    <a:gd name="T27" fmla="*/ 0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628" h="137">
                                      <a:moveTo>
                                        <a:pt x="1627" y="34"/>
                                      </a:moveTo>
                                      <a:lnTo>
                                        <a:pt x="0" y="34"/>
                                      </a:lnTo>
                                      <a:lnTo>
                                        <a:pt x="0" y="70"/>
                                      </a:lnTo>
                                      <a:lnTo>
                                        <a:pt x="0" y="103"/>
                                      </a:lnTo>
                                      <a:lnTo>
                                        <a:pt x="0" y="137"/>
                                      </a:lnTo>
                                      <a:lnTo>
                                        <a:pt x="1627" y="137"/>
                                      </a:lnTo>
                                      <a:lnTo>
                                        <a:pt x="1627" y="103"/>
                                      </a:lnTo>
                                      <a:lnTo>
                                        <a:pt x="1627" y="70"/>
                                      </a:lnTo>
                                      <a:lnTo>
                                        <a:pt x="1627" y="34"/>
                                      </a:lnTo>
                                      <a:close/>
                                      <a:moveTo>
                                        <a:pt x="1627" y="0"/>
                                      </a:moveTo>
                                      <a:lnTo>
                                        <a:pt x="0" y="0"/>
                                      </a:lnTo>
                                      <a:lnTo>
                                        <a:pt x="0" y="34"/>
                                      </a:lnTo>
                                      <a:lnTo>
                                        <a:pt x="1627" y="34"/>
                                      </a:lnTo>
                                      <a:lnTo>
                                        <a:pt x="1627" y="0"/>
                                      </a:lnTo>
                                      <a:close/>
                                    </a:path>
                                  </a:pathLst>
                                </a:custGeom>
                                <a:solidFill>
                                  <a:srgbClr val="CE370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A405F5E" id="Group 3" o:spid="_x0000_s1026" style="width:81.4pt;height:6.85pt;mso-position-horizontal-relative:char;mso-position-vertical-relative:line" coordsize="1628,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">
                      <v:shape id="AutoShape 5" o:spid="_x0000_s1027" style="position:absolute;width:1628;height:137;visibility:visible;mso-wrap-style:square;v-text-anchor:top" coordsize="1628,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" path="m1627,34l,34,,70r,33l,137r1627,l1627,103r,-33l1627,34xm1627,l,,,34r1627,l1627,xe" fillcolor="#ce3708" stroked="f">
                        <v:path arrowok="t" o:connecttype="custom" o:connectlocs="1627,34;0,34;0,70;0,103;0,137;1627,137;1627,103;1627,70;1627,34;1627,0;0,0;0,34;1627,34;1627,0" o:connectangles="0,0,0,0,0,0,0,0,0,0,0,0,0,0"/>
                      </v:shape>
                      <w10:anchorlock/>
                    </v:group>
                  </w:pict>
                </mc:Fallback>
              </mc:AlternateContent>
            </w:r>
          </w:p>
          <w:p w14:paraId="034745C1" w14:textId="77777777" w:rsidR="007A1F54" w:rsidRPr="007A1F54" w:rsidRDefault="007A1F54" w:rsidP="007A1F54">
            <w:pPr>
              <w:widowControl w:val="0"/>
              <w:autoSpaceDE w:val="0"/>
              <w:autoSpaceDN w:val="0"/>
              <w:spacing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High</w:t>
            </w:r>
          </w:p>
        </w:tc>
        <w:tc>
          <w:tcPr>
            <w:tcW w:w="5761" w:type="dxa"/>
          </w:tcPr>
          <w:p w14:paraId="604BBF20" w14:textId="77777777" w:rsidR="007A1F54" w:rsidRPr="007A1F54" w:rsidRDefault="007A1F54" w:rsidP="007A1F54">
            <w:pPr>
              <w:widowControl w:val="0"/>
              <w:numPr>
                <w:ilvl w:val="0"/>
                <w:numId w:val="11"/>
              </w:numPr>
              <w:tabs>
                <w:tab w:val="left" w:pos="468"/>
              </w:tabs>
              <w:autoSpaceDE w:val="0"/>
              <w:autoSpaceDN w:val="0"/>
              <w:spacing w:after="0" w:line="196" w:lineRule="exact"/>
              <w:ind w:hanging="361"/>
              <w:jc w:val="both"/>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Currently</w:t>
            </w:r>
            <w:r w:rsidRPr="007A1F54">
              <w:rPr>
                <w:rFonts w:ascii="Arial MT" w:eastAsia="Arial MT" w:hAnsi="Arial MT" w:cs="Arial MT"/>
                <w:spacing w:val="-3"/>
                <w:kern w:val="0"/>
                <w:sz w:val="16"/>
                <w:lang w:val="en-US"/>
                <w14:ligatures w14:val="none"/>
              </w:rPr>
              <w:t xml:space="preserve"> </w:t>
            </w:r>
            <w:r w:rsidRPr="007A1F54">
              <w:rPr>
                <w:rFonts w:ascii="Arial MT" w:eastAsia="Arial MT" w:hAnsi="Arial MT" w:cs="Arial MT"/>
                <w:kern w:val="0"/>
                <w:sz w:val="16"/>
                <w:lang w:val="en-US"/>
                <w14:ligatures w14:val="none"/>
              </w:rPr>
              <w:t>unacceptable</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level</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of</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risk</w:t>
            </w:r>
          </w:p>
          <w:p w14:paraId="54F00971" w14:textId="77777777" w:rsidR="007A1F54" w:rsidRPr="007A1F54" w:rsidRDefault="007A1F54" w:rsidP="007A1F54">
            <w:pPr>
              <w:widowControl w:val="0"/>
              <w:numPr>
                <w:ilvl w:val="0"/>
                <w:numId w:val="11"/>
              </w:numPr>
              <w:tabs>
                <w:tab w:val="left" w:pos="468"/>
              </w:tabs>
              <w:autoSpaceDE w:val="0"/>
              <w:autoSpaceDN w:val="0"/>
              <w:spacing w:before="89" w:after="0" w:line="240" w:lineRule="auto"/>
              <w:ind w:hanging="361"/>
              <w:jc w:val="both"/>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Immediate</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action</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must</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be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taken</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manage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risk</w:t>
            </w:r>
          </w:p>
          <w:p w14:paraId="17A7043A" w14:textId="77777777" w:rsidR="007A1F54" w:rsidRPr="007A1F54" w:rsidRDefault="007A1F54" w:rsidP="007A1F54">
            <w:pPr>
              <w:widowControl w:val="0"/>
              <w:numPr>
                <w:ilvl w:val="0"/>
                <w:numId w:val="11"/>
              </w:numPr>
              <w:tabs>
                <w:tab w:val="left" w:pos="468"/>
              </w:tabs>
              <w:autoSpaceDE w:val="0"/>
              <w:autoSpaceDN w:val="0"/>
              <w:spacing w:before="92" w:after="0" w:line="355" w:lineRule="auto"/>
              <w:ind w:right="95"/>
              <w:jc w:val="both"/>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Control measures must be put into place must be implemented to reduce</w:t>
            </w:r>
            <w:r w:rsidRPr="007A1F54">
              <w:rPr>
                <w:rFonts w:ascii="Arial MT" w:eastAsia="Arial MT" w:hAnsi="Arial MT" w:cs="Arial MT"/>
                <w:spacing w:val="-42"/>
                <w:kern w:val="0"/>
                <w:sz w:val="16"/>
                <w:lang w:val="en-US"/>
                <w14:ligatures w14:val="none"/>
              </w:rPr>
              <w:t xml:space="preserve"> </w:t>
            </w:r>
            <w:r w:rsidRPr="007A1F54">
              <w:rPr>
                <w:rFonts w:ascii="Arial MT" w:eastAsia="Arial MT" w:hAnsi="Arial MT" w:cs="Arial MT"/>
                <w:kern w:val="0"/>
                <w:sz w:val="16"/>
                <w:lang w:val="en-US"/>
                <w14:ligatures w14:val="none"/>
              </w:rPr>
              <w:t>the level of risk significantly from High to Medium before proceeding with</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activity/task</w:t>
            </w:r>
          </w:p>
          <w:p w14:paraId="7D59E62E" w14:textId="77777777" w:rsidR="007A1F54" w:rsidRPr="007A1F54" w:rsidRDefault="007A1F54" w:rsidP="007A1F54">
            <w:pPr>
              <w:widowControl w:val="0"/>
              <w:numPr>
                <w:ilvl w:val="0"/>
                <w:numId w:val="11"/>
              </w:numPr>
              <w:tabs>
                <w:tab w:val="left" w:pos="468"/>
              </w:tabs>
              <w:autoSpaceDE w:val="0"/>
              <w:autoSpaceDN w:val="0"/>
              <w:spacing w:before="3" w:after="0" w:line="240" w:lineRule="auto"/>
              <w:jc w:val="both"/>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A</w:t>
            </w:r>
            <w:r w:rsidRPr="007A1F54">
              <w:rPr>
                <w:rFonts w:ascii="Arial MT" w:eastAsia="Arial MT" w:hAnsi="Arial MT" w:cs="Arial MT"/>
                <w:spacing w:val="9"/>
                <w:kern w:val="0"/>
                <w:sz w:val="16"/>
                <w:lang w:val="en-US"/>
                <w14:ligatures w14:val="none"/>
              </w:rPr>
              <w:t xml:space="preserve"> </w:t>
            </w:r>
            <w:r w:rsidRPr="007A1F54">
              <w:rPr>
                <w:rFonts w:ascii="Arial MT" w:eastAsia="Arial MT" w:hAnsi="Arial MT" w:cs="Arial MT"/>
                <w:kern w:val="0"/>
                <w:sz w:val="16"/>
                <w:lang w:val="en-US"/>
                <w14:ligatures w14:val="none"/>
              </w:rPr>
              <w:t>significant</w:t>
            </w:r>
            <w:r w:rsidRPr="007A1F54">
              <w:rPr>
                <w:rFonts w:ascii="Arial MT" w:eastAsia="Arial MT" w:hAnsi="Arial MT" w:cs="Arial MT"/>
                <w:spacing w:val="9"/>
                <w:kern w:val="0"/>
                <w:sz w:val="16"/>
                <w:lang w:val="en-US"/>
                <w14:ligatures w14:val="none"/>
              </w:rPr>
              <w:t xml:space="preserve"> </w:t>
            </w:r>
            <w:r w:rsidRPr="007A1F54">
              <w:rPr>
                <w:rFonts w:ascii="Arial MT" w:eastAsia="Arial MT" w:hAnsi="Arial MT" w:cs="Arial MT"/>
                <w:kern w:val="0"/>
                <w:sz w:val="16"/>
                <w:lang w:val="en-US"/>
                <w14:ligatures w14:val="none"/>
              </w:rPr>
              <w:t>number</w:t>
            </w:r>
            <w:r w:rsidRPr="007A1F54">
              <w:rPr>
                <w:rFonts w:ascii="Arial MT" w:eastAsia="Arial MT" w:hAnsi="Arial MT" w:cs="Arial MT"/>
                <w:spacing w:val="11"/>
                <w:kern w:val="0"/>
                <w:sz w:val="16"/>
                <w:lang w:val="en-US"/>
                <w14:ligatures w14:val="none"/>
              </w:rPr>
              <w:t xml:space="preserve"> </w:t>
            </w:r>
            <w:r w:rsidRPr="007A1F54">
              <w:rPr>
                <w:rFonts w:ascii="Arial MT" w:eastAsia="Arial MT" w:hAnsi="Arial MT" w:cs="Arial MT"/>
                <w:kern w:val="0"/>
                <w:sz w:val="16"/>
                <w:lang w:val="en-US"/>
                <w14:ligatures w14:val="none"/>
              </w:rPr>
              <w:t>of</w:t>
            </w:r>
            <w:r w:rsidRPr="007A1F54">
              <w:rPr>
                <w:rFonts w:ascii="Arial MT" w:eastAsia="Arial MT" w:hAnsi="Arial MT" w:cs="Arial MT"/>
                <w:spacing w:val="9"/>
                <w:kern w:val="0"/>
                <w:sz w:val="16"/>
                <w:lang w:val="en-US"/>
                <w14:ligatures w14:val="none"/>
              </w:rPr>
              <w:t xml:space="preserve"> </w:t>
            </w:r>
            <w:r w:rsidRPr="007A1F54">
              <w:rPr>
                <w:rFonts w:ascii="Arial MT" w:eastAsia="Arial MT" w:hAnsi="Arial MT" w:cs="Arial MT"/>
                <w:kern w:val="0"/>
                <w:sz w:val="16"/>
                <w:lang w:val="en-US"/>
                <w14:ligatures w14:val="none"/>
              </w:rPr>
              <w:t>control</w:t>
            </w:r>
            <w:r w:rsidRPr="007A1F54">
              <w:rPr>
                <w:rFonts w:ascii="Arial MT" w:eastAsia="Arial MT" w:hAnsi="Arial MT" w:cs="Arial MT"/>
                <w:spacing w:val="9"/>
                <w:kern w:val="0"/>
                <w:sz w:val="16"/>
                <w:lang w:val="en-US"/>
                <w14:ligatures w14:val="none"/>
              </w:rPr>
              <w:t xml:space="preserve"> </w:t>
            </w:r>
            <w:r w:rsidRPr="007A1F54">
              <w:rPr>
                <w:rFonts w:ascii="Arial MT" w:eastAsia="Arial MT" w:hAnsi="Arial MT" w:cs="Arial MT"/>
                <w:kern w:val="0"/>
                <w:sz w:val="16"/>
                <w:lang w:val="en-US"/>
                <w14:ligatures w14:val="none"/>
              </w:rPr>
              <w:t>measures</w:t>
            </w:r>
            <w:r w:rsidRPr="007A1F54">
              <w:rPr>
                <w:rFonts w:ascii="Arial MT" w:eastAsia="Arial MT" w:hAnsi="Arial MT" w:cs="Arial MT"/>
                <w:spacing w:val="11"/>
                <w:kern w:val="0"/>
                <w:sz w:val="16"/>
                <w:lang w:val="en-US"/>
                <w14:ligatures w14:val="none"/>
              </w:rPr>
              <w:t xml:space="preserve"> </w:t>
            </w:r>
            <w:r w:rsidRPr="007A1F54">
              <w:rPr>
                <w:rFonts w:ascii="Arial MT" w:eastAsia="Arial MT" w:hAnsi="Arial MT" w:cs="Arial MT"/>
                <w:kern w:val="0"/>
                <w:sz w:val="16"/>
                <w:lang w:val="en-US"/>
                <w14:ligatures w14:val="none"/>
              </w:rPr>
              <w:t>are</w:t>
            </w:r>
            <w:r w:rsidRPr="007A1F54">
              <w:rPr>
                <w:rFonts w:ascii="Arial MT" w:eastAsia="Arial MT" w:hAnsi="Arial MT" w:cs="Arial MT"/>
                <w:spacing w:val="11"/>
                <w:kern w:val="0"/>
                <w:sz w:val="16"/>
                <w:lang w:val="en-US"/>
                <w14:ligatures w14:val="none"/>
              </w:rPr>
              <w:t xml:space="preserve"> </w:t>
            </w:r>
            <w:r w:rsidRPr="007A1F54">
              <w:rPr>
                <w:rFonts w:ascii="Arial MT" w:eastAsia="Arial MT" w:hAnsi="Arial MT" w:cs="Arial MT"/>
                <w:kern w:val="0"/>
                <w:sz w:val="16"/>
                <w:lang w:val="en-US"/>
                <w14:ligatures w14:val="none"/>
              </w:rPr>
              <w:t>required</w:t>
            </w:r>
            <w:r w:rsidRPr="007A1F54">
              <w:rPr>
                <w:rFonts w:ascii="Arial MT" w:eastAsia="Arial MT" w:hAnsi="Arial MT" w:cs="Arial MT"/>
                <w:spacing w:val="10"/>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8"/>
                <w:kern w:val="0"/>
                <w:sz w:val="16"/>
                <w:lang w:val="en-US"/>
                <w14:ligatures w14:val="none"/>
              </w:rPr>
              <w:t xml:space="preserve"> </w:t>
            </w:r>
            <w:r w:rsidRPr="007A1F54">
              <w:rPr>
                <w:rFonts w:ascii="Arial MT" w:eastAsia="Arial MT" w:hAnsi="Arial MT" w:cs="Arial MT"/>
                <w:kern w:val="0"/>
                <w:sz w:val="16"/>
                <w:lang w:val="en-US"/>
                <w14:ligatures w14:val="none"/>
              </w:rPr>
              <w:t>implement</w:t>
            </w:r>
            <w:r w:rsidRPr="007A1F54">
              <w:rPr>
                <w:rFonts w:ascii="Arial MT" w:eastAsia="Arial MT" w:hAnsi="Arial MT" w:cs="Arial MT"/>
                <w:spacing w:val="11"/>
                <w:kern w:val="0"/>
                <w:sz w:val="16"/>
                <w:lang w:val="en-US"/>
                <w14:ligatures w14:val="none"/>
              </w:rPr>
              <w:t xml:space="preserve"> </w:t>
            </w:r>
            <w:r w:rsidRPr="007A1F54">
              <w:rPr>
                <w:rFonts w:ascii="Arial MT" w:eastAsia="Arial MT" w:hAnsi="Arial MT" w:cs="Arial MT"/>
                <w:kern w:val="0"/>
                <w:sz w:val="16"/>
                <w:lang w:val="en-US"/>
                <w14:ligatures w14:val="none"/>
              </w:rPr>
              <w:t>this</w:t>
            </w:r>
          </w:p>
          <w:p w14:paraId="7CE06CFE" w14:textId="77777777" w:rsidR="007A1F54" w:rsidRPr="007A1F54" w:rsidRDefault="007A1F54" w:rsidP="007A1F54">
            <w:pPr>
              <w:widowControl w:val="0"/>
              <w:autoSpaceDE w:val="0"/>
              <w:autoSpaceDN w:val="0"/>
              <w:spacing w:before="7" w:after="0" w:line="270" w:lineRule="atLeast"/>
              <w:ind w:left="467" w:right="96"/>
              <w:jc w:val="both"/>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downgrading of risk and additional resources will need to be allocated in</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order</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to achieve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this</w:t>
            </w:r>
          </w:p>
        </w:tc>
      </w:tr>
      <w:tr w:rsidR="007A1F54" w:rsidRPr="007A1F54" w14:paraId="13CDB339" w14:textId="77777777" w:rsidTr="005A1E9E">
        <w:trPr>
          <w:trHeight w:val="1411"/>
        </w:trPr>
        <w:tc>
          <w:tcPr>
            <w:tcW w:w="1844" w:type="dxa"/>
            <w:shd w:val="clear" w:color="auto" w:fill="FF0000"/>
          </w:tcPr>
          <w:p w14:paraId="5DC0DB50" w14:textId="77777777" w:rsidR="007A1F54" w:rsidRPr="007A1F54" w:rsidRDefault="007A1F54" w:rsidP="007A1F54">
            <w:pPr>
              <w:widowControl w:val="0"/>
              <w:autoSpaceDE w:val="0"/>
              <w:autoSpaceDN w:val="0"/>
              <w:spacing w:after="0" w:line="240" w:lineRule="auto"/>
              <w:rPr>
                <w:rFonts w:ascii="Arial MT" w:eastAsia="Arial MT" w:hAnsi="Arial MT" w:cs="Arial MT"/>
                <w:kern w:val="0"/>
                <w:sz w:val="20"/>
                <w:lang w:val="en-US"/>
                <w14:ligatures w14:val="none"/>
              </w:rPr>
            </w:pPr>
          </w:p>
          <w:p w14:paraId="4AAA6A06" w14:textId="77777777" w:rsidR="007A1F54" w:rsidRPr="007A1F54" w:rsidRDefault="007A1F54" w:rsidP="007A1F54">
            <w:pPr>
              <w:widowControl w:val="0"/>
              <w:autoSpaceDE w:val="0"/>
              <w:autoSpaceDN w:val="0"/>
              <w:spacing w:before="4" w:after="0" w:line="240" w:lineRule="auto"/>
              <w:rPr>
                <w:rFonts w:ascii="Arial MT" w:eastAsia="Arial MT" w:hAnsi="Arial MT" w:cs="Arial MT"/>
                <w:kern w:val="0"/>
                <w:sz w:val="13"/>
                <w:lang w:val="en-US"/>
                <w14:ligatures w14:val="none"/>
              </w:rPr>
            </w:pPr>
          </w:p>
          <w:p w14:paraId="06B2397B" w14:textId="04DB111C" w:rsidR="007A1F54" w:rsidRPr="007A1F54" w:rsidRDefault="007A1F54" w:rsidP="007A1F54">
            <w:pPr>
              <w:widowControl w:val="0"/>
              <w:autoSpaceDE w:val="0"/>
              <w:autoSpaceDN w:val="0"/>
              <w:spacing w:after="0" w:line="139" w:lineRule="exact"/>
              <w:ind w:left="107"/>
              <w:rPr>
                <w:rFonts w:ascii="Arial MT" w:eastAsia="Arial MT" w:hAnsi="Arial MT" w:cs="Arial MT"/>
                <w:kern w:val="0"/>
                <w:sz w:val="13"/>
                <w:lang w:val="en-US"/>
                <w14:ligatures w14:val="none"/>
              </w:rPr>
            </w:pPr>
            <w:r w:rsidRPr="007A1F54">
              <w:rPr>
                <w:rFonts w:ascii="Arial MT" w:eastAsia="Arial MT" w:hAnsi="Arial MT" w:cs="Arial MT"/>
                <w:noProof/>
                <w:kern w:val="0"/>
                <w:position w:val="-2"/>
                <w:sz w:val="13"/>
                <w:lang w:eastAsia="en-GB"/>
                <w14:ligatures w14:val="none"/>
              </w:rPr>
              <mc:AlternateContent>
                <mc:Choice Requires="wpg">
                  <w:drawing>
                    <wp:inline distT="0" distB="0" distL="0" distR="0" wp14:anchorId="071D1756" wp14:editId="4F0EC652">
                      <wp:extent cx="1033780" cy="88900"/>
                      <wp:effectExtent l="0" t="0" r="0" b="1270"/>
                      <wp:docPr id="117979132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3780" cy="88900"/>
                                <a:chOff x="0" y="0"/>
                                <a:chExt cx="1628" cy="140"/>
                              </a:xfrm>
                            </wpg:grpSpPr>
                            <wps:wsp>
                              <wps:cNvPr id="1379533380" name="AutoShape 3"/>
                              <wps:cNvSpPr>
                                <a:spLocks/>
                              </wps:cNvSpPr>
                              <wps:spPr bwMode="auto">
                                <a:xfrm>
                                  <a:off x="0" y="0"/>
                                  <a:ext cx="1628" cy="140"/>
                                </a:xfrm>
                                <a:custGeom>
                                  <a:avLst/>
                                  <a:gdLst>
                                    <a:gd name="T0" fmla="*/ 1627 w 1628"/>
                                    <a:gd name="T1" fmla="*/ 103 h 140"/>
                                    <a:gd name="T2" fmla="*/ 0 w 1628"/>
                                    <a:gd name="T3" fmla="*/ 103 h 140"/>
                                    <a:gd name="T4" fmla="*/ 0 w 1628"/>
                                    <a:gd name="T5" fmla="*/ 139 h 140"/>
                                    <a:gd name="T6" fmla="*/ 1627 w 1628"/>
                                    <a:gd name="T7" fmla="*/ 139 h 140"/>
                                    <a:gd name="T8" fmla="*/ 1627 w 1628"/>
                                    <a:gd name="T9" fmla="*/ 103 h 140"/>
                                    <a:gd name="T10" fmla="*/ 1627 w 1628"/>
                                    <a:gd name="T11" fmla="*/ 36 h 140"/>
                                    <a:gd name="T12" fmla="*/ 0 w 1628"/>
                                    <a:gd name="T13" fmla="*/ 36 h 140"/>
                                    <a:gd name="T14" fmla="*/ 0 w 1628"/>
                                    <a:gd name="T15" fmla="*/ 70 h 140"/>
                                    <a:gd name="T16" fmla="*/ 0 w 1628"/>
                                    <a:gd name="T17" fmla="*/ 103 h 140"/>
                                    <a:gd name="T18" fmla="*/ 1627 w 1628"/>
                                    <a:gd name="T19" fmla="*/ 103 h 140"/>
                                    <a:gd name="T20" fmla="*/ 1627 w 1628"/>
                                    <a:gd name="T21" fmla="*/ 70 h 140"/>
                                    <a:gd name="T22" fmla="*/ 1627 w 1628"/>
                                    <a:gd name="T23" fmla="*/ 36 h 140"/>
                                    <a:gd name="T24" fmla="*/ 1627 w 1628"/>
                                    <a:gd name="T25" fmla="*/ 0 h 140"/>
                                    <a:gd name="T26" fmla="*/ 0 w 1628"/>
                                    <a:gd name="T27" fmla="*/ 0 h 140"/>
                                    <a:gd name="T28" fmla="*/ 0 w 1628"/>
                                    <a:gd name="T29" fmla="*/ 36 h 140"/>
                                    <a:gd name="T30" fmla="*/ 1627 w 1628"/>
                                    <a:gd name="T31" fmla="*/ 36 h 140"/>
                                    <a:gd name="T32" fmla="*/ 1627 w 1628"/>
                                    <a:gd name="T33" fmla="*/ 0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28" h="140">
                                      <a:moveTo>
                                        <a:pt x="1627" y="103"/>
                                      </a:moveTo>
                                      <a:lnTo>
                                        <a:pt x="0" y="103"/>
                                      </a:lnTo>
                                      <a:lnTo>
                                        <a:pt x="0" y="139"/>
                                      </a:lnTo>
                                      <a:lnTo>
                                        <a:pt x="1627" y="139"/>
                                      </a:lnTo>
                                      <a:lnTo>
                                        <a:pt x="1627" y="103"/>
                                      </a:lnTo>
                                      <a:close/>
                                      <a:moveTo>
                                        <a:pt x="1627" y="36"/>
                                      </a:moveTo>
                                      <a:lnTo>
                                        <a:pt x="0" y="36"/>
                                      </a:lnTo>
                                      <a:lnTo>
                                        <a:pt x="0" y="70"/>
                                      </a:lnTo>
                                      <a:lnTo>
                                        <a:pt x="0" y="103"/>
                                      </a:lnTo>
                                      <a:lnTo>
                                        <a:pt x="1627" y="103"/>
                                      </a:lnTo>
                                      <a:lnTo>
                                        <a:pt x="1627" y="70"/>
                                      </a:lnTo>
                                      <a:lnTo>
                                        <a:pt x="1627" y="36"/>
                                      </a:lnTo>
                                      <a:close/>
                                      <a:moveTo>
                                        <a:pt x="1627" y="0"/>
                                      </a:moveTo>
                                      <a:lnTo>
                                        <a:pt x="0" y="0"/>
                                      </a:lnTo>
                                      <a:lnTo>
                                        <a:pt x="0" y="36"/>
                                      </a:lnTo>
                                      <a:lnTo>
                                        <a:pt x="1627" y="36"/>
                                      </a:lnTo>
                                      <a:lnTo>
                                        <a:pt x="1627"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25D5D035" id="Group 2" o:spid="_x0000_s1026" style="width:81.4pt;height:7pt;mso-position-horizontal-relative:char;mso-position-vertical-relative:line" coordsize="1628,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">
                      <v:shape id="AutoShape 3" o:spid="_x0000_s1027" style="position:absolute;width:1628;height:140;visibility:visible;mso-wrap-style:square;v-text-anchor:top" coordsize="162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" path="m1627,103l,103r,36l1627,139r,-36xm1627,36l,36,,70r,33l1627,103r,-33l1627,36xm1627,l,,,36r1627,l1627,xe" fillcolor="red" stroked="f">
                        <v:path arrowok="t" o:connecttype="custom" o:connectlocs="1627,103;0,103;0,139;1627,139;1627,103;1627,36;0,36;0,70;0,103;1627,103;1627,70;1627,36;1627,0;0,0;0,36;1627,36;1627,0" o:connectangles="0,0,0,0,0,0,0,0,0,0,0,0,0,0,0,0,0"/>
                      </v:shape>
                      <w10:anchorlock/>
                    </v:group>
                  </w:pict>
                </mc:Fallback>
              </mc:AlternateContent>
            </w:r>
          </w:p>
          <w:p w14:paraId="7E53DA3A" w14:textId="77777777" w:rsidR="007A1F54" w:rsidRPr="007A1F54" w:rsidRDefault="007A1F54" w:rsidP="007A1F54">
            <w:pPr>
              <w:widowControl w:val="0"/>
              <w:autoSpaceDE w:val="0"/>
              <w:autoSpaceDN w:val="0"/>
              <w:spacing w:after="0" w:line="240" w:lineRule="auto"/>
              <w:ind w:left="107"/>
              <w:rPr>
                <w:rFonts w:eastAsia="Arial MT" w:hAnsi="Arial MT" w:cs="Arial MT"/>
                <w:b/>
                <w:kern w:val="0"/>
                <w:sz w:val="20"/>
                <w:lang w:val="en-US"/>
                <w14:ligatures w14:val="none"/>
              </w:rPr>
            </w:pPr>
            <w:r w:rsidRPr="007A1F54">
              <w:rPr>
                <w:rFonts w:eastAsia="Arial MT" w:hAnsi="Arial MT" w:cs="Arial MT"/>
                <w:b/>
                <w:kern w:val="0"/>
                <w:sz w:val="20"/>
                <w:lang w:val="en-US"/>
                <w14:ligatures w14:val="none"/>
              </w:rPr>
              <w:t>Very</w:t>
            </w:r>
            <w:r w:rsidRPr="007A1F54">
              <w:rPr>
                <w:rFonts w:eastAsia="Arial MT" w:hAnsi="Arial MT" w:cs="Arial MT"/>
                <w:b/>
                <w:spacing w:val="-3"/>
                <w:kern w:val="0"/>
                <w:sz w:val="20"/>
                <w:lang w:val="en-US"/>
                <w14:ligatures w14:val="none"/>
              </w:rPr>
              <w:t xml:space="preserve"> </w:t>
            </w:r>
            <w:r w:rsidRPr="007A1F54">
              <w:rPr>
                <w:rFonts w:eastAsia="Arial MT" w:hAnsi="Arial MT" w:cs="Arial MT"/>
                <w:b/>
                <w:kern w:val="0"/>
                <w:sz w:val="20"/>
                <w:lang w:val="en-US"/>
                <w14:ligatures w14:val="none"/>
              </w:rPr>
              <w:t>High</w:t>
            </w:r>
          </w:p>
        </w:tc>
        <w:tc>
          <w:tcPr>
            <w:tcW w:w="5761" w:type="dxa"/>
          </w:tcPr>
          <w:p w14:paraId="71E7EC43" w14:textId="77777777" w:rsidR="007A1F54" w:rsidRPr="007A1F54" w:rsidRDefault="007A1F54" w:rsidP="007A1F54">
            <w:pPr>
              <w:widowControl w:val="0"/>
              <w:numPr>
                <w:ilvl w:val="0"/>
                <w:numId w:val="10"/>
              </w:numPr>
              <w:tabs>
                <w:tab w:val="left" w:pos="467"/>
                <w:tab w:val="left" w:pos="468"/>
              </w:tabs>
              <w:autoSpaceDE w:val="0"/>
              <w:autoSpaceDN w:val="0"/>
              <w:spacing w:after="0" w:line="196" w:lineRule="exact"/>
              <w:ind w:hanging="361"/>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Unacceptable</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level</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of</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risk</w:t>
            </w:r>
          </w:p>
          <w:p w14:paraId="695FB6A8" w14:textId="77777777" w:rsidR="007A1F54" w:rsidRPr="007A1F54" w:rsidRDefault="007A1F54" w:rsidP="007A1F54">
            <w:pPr>
              <w:widowControl w:val="0"/>
              <w:numPr>
                <w:ilvl w:val="0"/>
                <w:numId w:val="10"/>
              </w:numPr>
              <w:tabs>
                <w:tab w:val="left" w:pos="467"/>
                <w:tab w:val="left" w:pos="468"/>
              </w:tabs>
              <w:autoSpaceDE w:val="0"/>
              <w:autoSpaceDN w:val="0"/>
              <w:spacing w:before="89" w:after="0" w:line="355" w:lineRule="auto"/>
              <w:ind w:right="100"/>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Activity/Task</w:t>
            </w:r>
            <w:r w:rsidRPr="007A1F54">
              <w:rPr>
                <w:rFonts w:ascii="Arial MT" w:eastAsia="Arial MT" w:hAnsi="Arial MT" w:cs="Arial MT"/>
                <w:spacing w:val="23"/>
                <w:kern w:val="0"/>
                <w:sz w:val="16"/>
                <w:lang w:val="en-US"/>
                <w14:ligatures w14:val="none"/>
              </w:rPr>
              <w:t xml:space="preserve"> </w:t>
            </w:r>
            <w:r w:rsidRPr="007A1F54">
              <w:rPr>
                <w:rFonts w:ascii="Arial MT" w:eastAsia="Arial MT" w:hAnsi="Arial MT" w:cs="Arial MT"/>
                <w:kern w:val="0"/>
                <w:sz w:val="16"/>
                <w:lang w:val="en-US"/>
                <w14:ligatures w14:val="none"/>
              </w:rPr>
              <w:t>should</w:t>
            </w:r>
            <w:r w:rsidRPr="007A1F54">
              <w:rPr>
                <w:rFonts w:ascii="Arial MT" w:eastAsia="Arial MT" w:hAnsi="Arial MT" w:cs="Arial MT"/>
                <w:spacing w:val="22"/>
                <w:kern w:val="0"/>
                <w:sz w:val="16"/>
                <w:lang w:val="en-US"/>
                <w14:ligatures w14:val="none"/>
              </w:rPr>
              <w:t xml:space="preserve"> </w:t>
            </w:r>
            <w:r w:rsidRPr="007A1F54">
              <w:rPr>
                <w:rFonts w:ascii="Arial MT" w:eastAsia="Arial MT" w:hAnsi="Arial MT" w:cs="Arial MT"/>
                <w:kern w:val="0"/>
                <w:sz w:val="16"/>
                <w:lang w:val="en-US"/>
                <w14:ligatures w14:val="none"/>
              </w:rPr>
              <w:t>not</w:t>
            </w:r>
            <w:r w:rsidRPr="007A1F54">
              <w:rPr>
                <w:rFonts w:ascii="Arial MT" w:eastAsia="Arial MT" w:hAnsi="Arial MT" w:cs="Arial MT"/>
                <w:spacing w:val="23"/>
                <w:kern w:val="0"/>
                <w:sz w:val="16"/>
                <w:lang w:val="en-US"/>
                <w14:ligatures w14:val="none"/>
              </w:rPr>
              <w:t xml:space="preserve"> </w:t>
            </w:r>
            <w:r w:rsidRPr="007A1F54">
              <w:rPr>
                <w:rFonts w:ascii="Arial MT" w:eastAsia="Arial MT" w:hAnsi="Arial MT" w:cs="Arial MT"/>
                <w:kern w:val="0"/>
                <w:sz w:val="16"/>
                <w:lang w:val="en-US"/>
                <w14:ligatures w14:val="none"/>
              </w:rPr>
              <w:t>proceed</w:t>
            </w:r>
            <w:r w:rsidRPr="007A1F54">
              <w:rPr>
                <w:rFonts w:ascii="Arial MT" w:eastAsia="Arial MT" w:hAnsi="Arial MT" w:cs="Arial MT"/>
                <w:spacing w:val="19"/>
                <w:kern w:val="0"/>
                <w:sz w:val="16"/>
                <w:lang w:val="en-US"/>
                <w14:ligatures w14:val="none"/>
              </w:rPr>
              <w:t xml:space="preserve"> </w:t>
            </w:r>
            <w:r w:rsidRPr="007A1F54">
              <w:rPr>
                <w:rFonts w:ascii="Arial MT" w:eastAsia="Arial MT" w:hAnsi="Arial MT" w:cs="Arial MT"/>
                <w:kern w:val="0"/>
                <w:sz w:val="16"/>
                <w:lang w:val="en-US"/>
                <w14:ligatures w14:val="none"/>
              </w:rPr>
              <w:t>until</w:t>
            </w:r>
            <w:r w:rsidRPr="007A1F54">
              <w:rPr>
                <w:rFonts w:ascii="Arial MT" w:eastAsia="Arial MT" w:hAnsi="Arial MT" w:cs="Arial MT"/>
                <w:spacing w:val="23"/>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24"/>
                <w:kern w:val="0"/>
                <w:sz w:val="16"/>
                <w:lang w:val="en-US"/>
                <w14:ligatures w14:val="none"/>
              </w:rPr>
              <w:t xml:space="preserve"> </w:t>
            </w:r>
            <w:r w:rsidRPr="007A1F54">
              <w:rPr>
                <w:rFonts w:ascii="Arial MT" w:eastAsia="Arial MT" w:hAnsi="Arial MT" w:cs="Arial MT"/>
                <w:kern w:val="0"/>
                <w:sz w:val="16"/>
                <w:lang w:val="en-US"/>
                <w14:ligatures w14:val="none"/>
              </w:rPr>
              <w:t>risk</w:t>
            </w:r>
            <w:r w:rsidRPr="007A1F54">
              <w:rPr>
                <w:rFonts w:ascii="Arial MT" w:eastAsia="Arial MT" w:hAnsi="Arial MT" w:cs="Arial MT"/>
                <w:spacing w:val="24"/>
                <w:kern w:val="0"/>
                <w:sz w:val="16"/>
                <w:lang w:val="en-US"/>
                <w14:ligatures w14:val="none"/>
              </w:rPr>
              <w:t xml:space="preserve"> </w:t>
            </w:r>
            <w:r w:rsidRPr="007A1F54">
              <w:rPr>
                <w:rFonts w:ascii="Arial MT" w:eastAsia="Arial MT" w:hAnsi="Arial MT" w:cs="Arial MT"/>
                <w:kern w:val="0"/>
                <w:sz w:val="16"/>
                <w:lang w:val="en-US"/>
                <w14:ligatures w14:val="none"/>
              </w:rPr>
              <w:t>level</w:t>
            </w:r>
            <w:r w:rsidRPr="007A1F54">
              <w:rPr>
                <w:rFonts w:ascii="Arial MT" w:eastAsia="Arial MT" w:hAnsi="Arial MT" w:cs="Arial MT"/>
                <w:spacing w:val="25"/>
                <w:kern w:val="0"/>
                <w:sz w:val="16"/>
                <w:lang w:val="en-US"/>
                <w14:ligatures w14:val="none"/>
              </w:rPr>
              <w:t xml:space="preserve"> </w:t>
            </w:r>
            <w:r w:rsidRPr="007A1F54">
              <w:rPr>
                <w:rFonts w:ascii="Arial MT" w:eastAsia="Arial MT" w:hAnsi="Arial MT" w:cs="Arial MT"/>
                <w:kern w:val="0"/>
                <w:sz w:val="16"/>
                <w:lang w:val="en-US"/>
                <w14:ligatures w14:val="none"/>
              </w:rPr>
              <w:t>has</w:t>
            </w:r>
            <w:r w:rsidRPr="007A1F54">
              <w:rPr>
                <w:rFonts w:ascii="Arial MT" w:eastAsia="Arial MT" w:hAnsi="Arial MT" w:cs="Arial MT"/>
                <w:spacing w:val="25"/>
                <w:kern w:val="0"/>
                <w:sz w:val="16"/>
                <w:lang w:val="en-US"/>
                <w14:ligatures w14:val="none"/>
              </w:rPr>
              <w:t xml:space="preserve"> </w:t>
            </w:r>
            <w:r w:rsidRPr="007A1F54">
              <w:rPr>
                <w:rFonts w:ascii="Arial MT" w:eastAsia="Arial MT" w:hAnsi="Arial MT" w:cs="Arial MT"/>
                <w:kern w:val="0"/>
                <w:sz w:val="16"/>
                <w:lang w:val="en-US"/>
                <w14:ligatures w14:val="none"/>
              </w:rPr>
              <w:t>reduced</w:t>
            </w:r>
            <w:r w:rsidRPr="007A1F54">
              <w:rPr>
                <w:rFonts w:ascii="Arial MT" w:eastAsia="Arial MT" w:hAnsi="Arial MT" w:cs="Arial MT"/>
                <w:spacing w:val="21"/>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24"/>
                <w:kern w:val="0"/>
                <w:sz w:val="16"/>
                <w:lang w:val="en-US"/>
                <w14:ligatures w14:val="none"/>
              </w:rPr>
              <w:t xml:space="preserve"> </w:t>
            </w:r>
            <w:r w:rsidRPr="007A1F54">
              <w:rPr>
                <w:rFonts w:ascii="Arial MT" w:eastAsia="Arial MT" w:hAnsi="Arial MT" w:cs="Arial MT"/>
                <w:kern w:val="0"/>
                <w:sz w:val="16"/>
                <w:lang w:val="en-US"/>
                <w14:ligatures w14:val="none"/>
              </w:rPr>
              <w:t>an</w:t>
            </w:r>
            <w:r w:rsidRPr="007A1F54">
              <w:rPr>
                <w:rFonts w:ascii="Arial MT" w:eastAsia="Arial MT" w:hAnsi="Arial MT" w:cs="Arial MT"/>
                <w:spacing w:val="-41"/>
                <w:kern w:val="0"/>
                <w:sz w:val="16"/>
                <w:lang w:val="en-US"/>
                <w14:ligatures w14:val="none"/>
              </w:rPr>
              <w:t xml:space="preserve"> </w:t>
            </w:r>
            <w:r w:rsidRPr="007A1F54">
              <w:rPr>
                <w:rFonts w:ascii="Arial MT" w:eastAsia="Arial MT" w:hAnsi="Arial MT" w:cs="Arial MT"/>
                <w:kern w:val="0"/>
                <w:sz w:val="16"/>
                <w:lang w:val="en-US"/>
                <w14:ligatures w14:val="none"/>
              </w:rPr>
              <w:t>acceptable</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level.</w:t>
            </w:r>
          </w:p>
          <w:p w14:paraId="17EF2FAA" w14:textId="77777777" w:rsidR="007A1F54" w:rsidRPr="007A1F54" w:rsidRDefault="007A1F54" w:rsidP="007A1F54">
            <w:pPr>
              <w:widowControl w:val="0"/>
              <w:numPr>
                <w:ilvl w:val="0"/>
                <w:numId w:val="10"/>
              </w:numPr>
              <w:tabs>
                <w:tab w:val="left" w:pos="467"/>
                <w:tab w:val="left" w:pos="468"/>
              </w:tabs>
              <w:autoSpaceDE w:val="0"/>
              <w:autoSpaceDN w:val="0"/>
              <w:spacing w:before="2" w:after="0" w:line="240" w:lineRule="auto"/>
              <w:ind w:hanging="361"/>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If</w:t>
            </w:r>
            <w:r w:rsidRPr="007A1F54">
              <w:rPr>
                <w:rFonts w:ascii="Arial MT" w:eastAsia="Arial MT" w:hAnsi="Arial MT" w:cs="Arial MT"/>
                <w:spacing w:val="-6"/>
                <w:kern w:val="0"/>
                <w:sz w:val="16"/>
                <w:lang w:val="en-US"/>
                <w14:ligatures w14:val="none"/>
              </w:rPr>
              <w:t xml:space="preserve"> </w:t>
            </w:r>
            <w:r w:rsidRPr="007A1F54">
              <w:rPr>
                <w:rFonts w:ascii="Arial MT" w:eastAsia="Arial MT" w:hAnsi="Arial MT" w:cs="Arial MT"/>
                <w:kern w:val="0"/>
                <w:sz w:val="16"/>
                <w:lang w:val="en-US"/>
                <w14:ligatures w14:val="none"/>
              </w:rPr>
              <w:t>it</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is</w:t>
            </w:r>
            <w:r w:rsidRPr="007A1F54">
              <w:rPr>
                <w:rFonts w:ascii="Arial MT" w:eastAsia="Arial MT" w:hAnsi="Arial MT" w:cs="Arial MT"/>
                <w:spacing w:val="-5"/>
                <w:kern w:val="0"/>
                <w:sz w:val="16"/>
                <w:lang w:val="en-US"/>
                <w14:ligatures w14:val="none"/>
              </w:rPr>
              <w:t xml:space="preserve"> </w:t>
            </w:r>
            <w:r w:rsidRPr="007A1F54">
              <w:rPr>
                <w:rFonts w:ascii="Arial MT" w:eastAsia="Arial MT" w:hAnsi="Arial MT" w:cs="Arial MT"/>
                <w:kern w:val="0"/>
                <w:sz w:val="16"/>
                <w:lang w:val="en-US"/>
                <w14:ligatures w14:val="none"/>
              </w:rPr>
              <w:t>not</w:t>
            </w:r>
            <w:r w:rsidRPr="007A1F54">
              <w:rPr>
                <w:rFonts w:ascii="Arial MT" w:eastAsia="Arial MT" w:hAnsi="Arial MT" w:cs="Arial MT"/>
                <w:spacing w:val="-8"/>
                <w:kern w:val="0"/>
                <w:sz w:val="16"/>
                <w:lang w:val="en-US"/>
                <w14:ligatures w14:val="none"/>
              </w:rPr>
              <w:t xml:space="preserve"> </w:t>
            </w:r>
            <w:r w:rsidRPr="007A1F54">
              <w:rPr>
                <w:rFonts w:ascii="Arial MT" w:eastAsia="Arial MT" w:hAnsi="Arial MT" w:cs="Arial MT"/>
                <w:kern w:val="0"/>
                <w:sz w:val="16"/>
                <w:lang w:val="en-US"/>
                <w14:ligatures w14:val="none"/>
              </w:rPr>
              <w:t>possible</w:t>
            </w:r>
            <w:r w:rsidRPr="007A1F54">
              <w:rPr>
                <w:rFonts w:ascii="Arial MT" w:eastAsia="Arial MT" w:hAnsi="Arial MT" w:cs="Arial MT"/>
                <w:spacing w:val="-9"/>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7"/>
                <w:kern w:val="0"/>
                <w:sz w:val="16"/>
                <w:lang w:val="en-US"/>
                <w14:ligatures w14:val="none"/>
              </w:rPr>
              <w:t xml:space="preserve"> </w:t>
            </w:r>
            <w:r w:rsidRPr="007A1F54">
              <w:rPr>
                <w:rFonts w:ascii="Arial MT" w:eastAsia="Arial MT" w:hAnsi="Arial MT" w:cs="Arial MT"/>
                <w:kern w:val="0"/>
                <w:sz w:val="16"/>
                <w:lang w:val="en-US"/>
                <w14:ligatures w14:val="none"/>
              </w:rPr>
              <w:t>reduce</w:t>
            </w:r>
            <w:r w:rsidRPr="007A1F54">
              <w:rPr>
                <w:rFonts w:ascii="Arial MT" w:eastAsia="Arial MT" w:hAnsi="Arial MT" w:cs="Arial MT"/>
                <w:spacing w:val="-7"/>
                <w:kern w:val="0"/>
                <w:sz w:val="16"/>
                <w:lang w:val="en-US"/>
                <w14:ligatures w14:val="none"/>
              </w:rPr>
              <w:t xml:space="preserve"> </w:t>
            </w:r>
            <w:r w:rsidRPr="007A1F54">
              <w:rPr>
                <w:rFonts w:ascii="Arial MT" w:eastAsia="Arial MT" w:hAnsi="Arial MT" w:cs="Arial MT"/>
                <w:kern w:val="0"/>
                <w:sz w:val="16"/>
                <w:lang w:val="en-US"/>
                <w14:ligatures w14:val="none"/>
              </w:rPr>
              <w:t>risk</w:t>
            </w:r>
            <w:r w:rsidRPr="007A1F54">
              <w:rPr>
                <w:rFonts w:ascii="Arial MT" w:eastAsia="Arial MT" w:hAnsi="Arial MT" w:cs="Arial MT"/>
                <w:spacing w:val="-6"/>
                <w:kern w:val="0"/>
                <w:sz w:val="16"/>
                <w:lang w:val="en-US"/>
                <w14:ligatures w14:val="none"/>
              </w:rPr>
              <w:t xml:space="preserve"> </w:t>
            </w:r>
            <w:r w:rsidRPr="007A1F54">
              <w:rPr>
                <w:rFonts w:ascii="Arial MT" w:eastAsia="Arial MT" w:hAnsi="Arial MT" w:cs="Arial MT"/>
                <w:kern w:val="0"/>
                <w:sz w:val="16"/>
                <w:lang w:val="en-US"/>
                <w14:ligatures w14:val="none"/>
              </w:rPr>
              <w:t>even</w:t>
            </w:r>
            <w:r w:rsidRPr="007A1F54">
              <w:rPr>
                <w:rFonts w:ascii="Arial MT" w:eastAsia="Arial MT" w:hAnsi="Arial MT" w:cs="Arial MT"/>
                <w:spacing w:val="-7"/>
                <w:kern w:val="0"/>
                <w:sz w:val="16"/>
                <w:lang w:val="en-US"/>
                <w14:ligatures w14:val="none"/>
              </w:rPr>
              <w:t xml:space="preserve"> </w:t>
            </w:r>
            <w:r w:rsidRPr="007A1F54">
              <w:rPr>
                <w:rFonts w:ascii="Arial MT" w:eastAsia="Arial MT" w:hAnsi="Arial MT" w:cs="Arial MT"/>
                <w:kern w:val="0"/>
                <w:sz w:val="16"/>
                <w:lang w:val="en-US"/>
                <w14:ligatures w14:val="none"/>
              </w:rPr>
              <w:t>with</w:t>
            </w:r>
            <w:r w:rsidRPr="007A1F54">
              <w:rPr>
                <w:rFonts w:ascii="Arial MT" w:eastAsia="Arial MT" w:hAnsi="Arial MT" w:cs="Arial MT"/>
                <w:spacing w:val="-7"/>
                <w:kern w:val="0"/>
                <w:sz w:val="16"/>
                <w:lang w:val="en-US"/>
                <w14:ligatures w14:val="none"/>
              </w:rPr>
              <w:t xml:space="preserve"> </w:t>
            </w:r>
            <w:r w:rsidRPr="007A1F54">
              <w:rPr>
                <w:rFonts w:ascii="Arial MT" w:eastAsia="Arial MT" w:hAnsi="Arial MT" w:cs="Arial MT"/>
                <w:kern w:val="0"/>
                <w:sz w:val="16"/>
                <w:lang w:val="en-US"/>
                <w14:ligatures w14:val="none"/>
              </w:rPr>
              <w:t>unlimited</w:t>
            </w:r>
            <w:r w:rsidRPr="007A1F54">
              <w:rPr>
                <w:rFonts w:ascii="Arial MT" w:eastAsia="Arial MT" w:hAnsi="Arial MT" w:cs="Arial MT"/>
                <w:spacing w:val="-7"/>
                <w:kern w:val="0"/>
                <w:sz w:val="16"/>
                <w:lang w:val="en-US"/>
                <w14:ligatures w14:val="none"/>
              </w:rPr>
              <w:t xml:space="preserve"> </w:t>
            </w:r>
            <w:r w:rsidRPr="007A1F54">
              <w:rPr>
                <w:rFonts w:ascii="Arial MT" w:eastAsia="Arial MT" w:hAnsi="Arial MT" w:cs="Arial MT"/>
                <w:kern w:val="0"/>
                <w:sz w:val="16"/>
                <w:lang w:val="en-US"/>
                <w14:ligatures w14:val="none"/>
              </w:rPr>
              <w:t>resources,</w:t>
            </w:r>
            <w:r w:rsidRPr="007A1F54">
              <w:rPr>
                <w:rFonts w:ascii="Arial MT" w:eastAsia="Arial MT" w:hAnsi="Arial MT" w:cs="Arial MT"/>
                <w:spacing w:val="-8"/>
                <w:kern w:val="0"/>
                <w:sz w:val="16"/>
                <w:lang w:val="en-US"/>
                <w14:ligatures w14:val="none"/>
              </w:rPr>
              <w:t xml:space="preserve"> </w:t>
            </w:r>
            <w:r w:rsidRPr="007A1F54">
              <w:rPr>
                <w:rFonts w:ascii="Arial MT" w:eastAsia="Arial MT" w:hAnsi="Arial MT" w:cs="Arial MT"/>
                <w:kern w:val="0"/>
                <w:sz w:val="16"/>
                <w:lang w:val="en-US"/>
                <w14:ligatures w14:val="none"/>
              </w:rPr>
              <w:t>a</w:t>
            </w:r>
            <w:r w:rsidRPr="007A1F54">
              <w:rPr>
                <w:rFonts w:ascii="Arial MT" w:eastAsia="Arial MT" w:hAnsi="Arial MT" w:cs="Arial MT"/>
                <w:spacing w:val="-7"/>
                <w:kern w:val="0"/>
                <w:sz w:val="16"/>
                <w:lang w:val="en-US"/>
                <w14:ligatures w14:val="none"/>
              </w:rPr>
              <w:t xml:space="preserve"> </w:t>
            </w:r>
            <w:r w:rsidRPr="007A1F54">
              <w:rPr>
                <w:rFonts w:ascii="Arial MT" w:eastAsia="Arial MT" w:hAnsi="Arial MT" w:cs="Arial MT"/>
                <w:kern w:val="0"/>
                <w:sz w:val="16"/>
                <w:lang w:val="en-US"/>
                <w14:ligatures w14:val="none"/>
              </w:rPr>
              <w:t>decision</w:t>
            </w:r>
          </w:p>
          <w:p w14:paraId="4E043E0F" w14:textId="77777777" w:rsidR="007A1F54" w:rsidRPr="007A1F54" w:rsidRDefault="007A1F54" w:rsidP="007A1F54">
            <w:pPr>
              <w:widowControl w:val="0"/>
              <w:autoSpaceDE w:val="0"/>
              <w:autoSpaceDN w:val="0"/>
              <w:spacing w:before="91" w:after="0" w:line="240" w:lineRule="auto"/>
              <w:ind w:left="467"/>
              <w:rPr>
                <w:rFonts w:ascii="Arial MT" w:eastAsia="Arial MT" w:hAnsi="Arial MT" w:cs="Arial MT"/>
                <w:kern w:val="0"/>
                <w:sz w:val="16"/>
                <w:lang w:val="en-US"/>
                <w14:ligatures w14:val="none"/>
              </w:rPr>
            </w:pPr>
            <w:r w:rsidRPr="007A1F54">
              <w:rPr>
                <w:rFonts w:ascii="Arial MT" w:eastAsia="Arial MT" w:hAnsi="Arial MT" w:cs="Arial MT"/>
                <w:kern w:val="0"/>
                <w:sz w:val="16"/>
                <w:lang w:val="en-US"/>
                <w14:ligatures w14:val="none"/>
              </w:rPr>
              <w:t>not</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to</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proceed</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with</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the</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activity/task</w:t>
            </w:r>
            <w:r w:rsidRPr="007A1F54">
              <w:rPr>
                <w:rFonts w:ascii="Arial MT" w:eastAsia="Arial MT" w:hAnsi="Arial MT" w:cs="Arial MT"/>
                <w:spacing w:val="-2"/>
                <w:kern w:val="0"/>
                <w:sz w:val="16"/>
                <w:lang w:val="en-US"/>
                <w14:ligatures w14:val="none"/>
              </w:rPr>
              <w:t xml:space="preserve"> </w:t>
            </w:r>
            <w:r w:rsidRPr="007A1F54">
              <w:rPr>
                <w:rFonts w:ascii="Arial MT" w:eastAsia="Arial MT" w:hAnsi="Arial MT" w:cs="Arial MT"/>
                <w:kern w:val="0"/>
                <w:sz w:val="16"/>
                <w:lang w:val="en-US"/>
                <w14:ligatures w14:val="none"/>
              </w:rPr>
              <w:t>must</w:t>
            </w:r>
            <w:r w:rsidRPr="007A1F54">
              <w:rPr>
                <w:rFonts w:ascii="Arial MT" w:eastAsia="Arial MT" w:hAnsi="Arial MT" w:cs="Arial MT"/>
                <w:spacing w:val="-1"/>
                <w:kern w:val="0"/>
                <w:sz w:val="16"/>
                <w:lang w:val="en-US"/>
                <w14:ligatures w14:val="none"/>
              </w:rPr>
              <w:t xml:space="preserve"> </w:t>
            </w:r>
            <w:r w:rsidRPr="007A1F54">
              <w:rPr>
                <w:rFonts w:ascii="Arial MT" w:eastAsia="Arial MT" w:hAnsi="Arial MT" w:cs="Arial MT"/>
                <w:kern w:val="0"/>
                <w:sz w:val="16"/>
                <w:lang w:val="en-US"/>
                <w14:ligatures w14:val="none"/>
              </w:rPr>
              <w:t>be</w:t>
            </w:r>
            <w:r w:rsidRPr="007A1F54">
              <w:rPr>
                <w:rFonts w:ascii="Arial MT" w:eastAsia="Arial MT" w:hAnsi="Arial MT" w:cs="Arial MT"/>
                <w:spacing w:val="-4"/>
                <w:kern w:val="0"/>
                <w:sz w:val="16"/>
                <w:lang w:val="en-US"/>
                <w14:ligatures w14:val="none"/>
              </w:rPr>
              <w:t xml:space="preserve"> </w:t>
            </w:r>
            <w:r w:rsidRPr="007A1F54">
              <w:rPr>
                <w:rFonts w:ascii="Arial MT" w:eastAsia="Arial MT" w:hAnsi="Arial MT" w:cs="Arial MT"/>
                <w:kern w:val="0"/>
                <w:sz w:val="16"/>
                <w:lang w:val="en-US"/>
                <w14:ligatures w14:val="none"/>
              </w:rPr>
              <w:t>made.</w:t>
            </w:r>
          </w:p>
        </w:tc>
      </w:tr>
    </w:tbl>
    <w:p w14:paraId="2A2F1A56" w14:textId="77777777" w:rsidR="00BC7E60" w:rsidRDefault="00BC7E60" w:rsidP="007F66DF"/>
    <w:p w14:paraId="5ED92DE5" w14:textId="1296E126" w:rsidR="007A1F54" w:rsidRPr="007A1F54" w:rsidRDefault="007A1F54" w:rsidP="007A1F54">
      <w:r w:rsidRPr="007A1F54">
        <w:t>When completing risk assessments, staff members, with guidance from the</w:t>
      </w:r>
      <w:r>
        <w:t xml:space="preserve"> designated</w:t>
      </w:r>
      <w:r w:rsidRPr="007A1F54">
        <w:t xml:space="preserve"> Health &amp; Safety </w:t>
      </w:r>
      <w:r>
        <w:t>personnel</w:t>
      </w:r>
      <w:r w:rsidRPr="007A1F54">
        <w:t>, will grade impact and likelihood using the above scale systems and respond with appropriate and proportionate control measures.</w:t>
      </w:r>
    </w:p>
    <w:p w14:paraId="4CC2A3F3" w14:textId="01C32160" w:rsidR="007A1F54" w:rsidRPr="007A1F54" w:rsidRDefault="007A1F54" w:rsidP="007A1F54">
      <w:pPr>
        <w:rPr>
          <w:b/>
          <w:bCs/>
        </w:rPr>
      </w:pPr>
      <w:r w:rsidRPr="007A1F54">
        <w:rPr>
          <w:b/>
          <w:bCs/>
        </w:rPr>
        <w:t>Principles of effective risk management and assessment</w:t>
      </w:r>
    </w:p>
    <w:p w14:paraId="612C5493" w14:textId="615A01AC" w:rsidR="007A1F54" w:rsidRPr="007A1F54" w:rsidRDefault="007A1F54" w:rsidP="007A1F54">
      <w:r w:rsidRPr="007A1F54">
        <w:t>The school follows the following key principles of risk prevention:</w:t>
      </w:r>
    </w:p>
    <w:p w14:paraId="7CB58622" w14:textId="77777777" w:rsidR="007A1F54" w:rsidRPr="007A1F54" w:rsidRDefault="007A1F54" w:rsidP="007A1F54">
      <w:r w:rsidRPr="007A1F54">
        <w:t>•</w:t>
      </w:r>
      <w:r w:rsidRPr="007A1F54">
        <w:tab/>
        <w:t>If possible, avoid a risk altogether</w:t>
      </w:r>
    </w:p>
    <w:p w14:paraId="5AE7B46B" w14:textId="77777777" w:rsidR="007A1F54" w:rsidRPr="007A1F54" w:rsidRDefault="007A1F54" w:rsidP="007A1F54">
      <w:r w:rsidRPr="007A1F54">
        <w:t>•</w:t>
      </w:r>
      <w:r w:rsidRPr="007A1F54">
        <w:tab/>
        <w:t>Avoid introducing new hazards</w:t>
      </w:r>
    </w:p>
    <w:p w14:paraId="060166A2" w14:textId="77777777" w:rsidR="007A1F54" w:rsidRPr="007A1F54" w:rsidRDefault="007A1F54" w:rsidP="007A1F54">
      <w:r w:rsidRPr="007A1F54">
        <w:t>•</w:t>
      </w:r>
      <w:r w:rsidRPr="007A1F54">
        <w:tab/>
        <w:t>Evaluate unavoidable risks via a risk assessment</w:t>
      </w:r>
    </w:p>
    <w:p w14:paraId="7ECB0EB1" w14:textId="77777777" w:rsidR="007A1F54" w:rsidRPr="007A1F54" w:rsidRDefault="007A1F54" w:rsidP="007A1F54">
      <w:r w:rsidRPr="007A1F54">
        <w:t>•</w:t>
      </w:r>
      <w:r w:rsidRPr="007A1F54">
        <w:tab/>
        <w:t>Combat risks at the source</w:t>
      </w:r>
    </w:p>
    <w:p w14:paraId="4EFFA532" w14:textId="77777777" w:rsidR="007A1F54" w:rsidRPr="007A1F54" w:rsidRDefault="007A1F54" w:rsidP="007A1F54">
      <w:pPr>
        <w:ind w:left="720" w:hanging="720"/>
      </w:pPr>
      <w:r w:rsidRPr="007A1F54">
        <w:t>•</w:t>
      </w:r>
      <w:r w:rsidRPr="007A1F54">
        <w:tab/>
        <w:t>Consult with those affected to adapt work to the requirements of the individuals</w:t>
      </w:r>
    </w:p>
    <w:p w14:paraId="4071439C" w14:textId="77777777" w:rsidR="007A1F54" w:rsidRPr="007A1F54" w:rsidRDefault="007A1F54" w:rsidP="007A1F54">
      <w:r w:rsidRPr="007A1F54">
        <w:t>•</w:t>
      </w:r>
      <w:r w:rsidRPr="007A1F54">
        <w:tab/>
        <w:t>Consult with the health and safety lead</w:t>
      </w:r>
    </w:p>
    <w:p w14:paraId="543B8658" w14:textId="77777777" w:rsidR="007A1F54" w:rsidRPr="007A1F54" w:rsidRDefault="007A1F54" w:rsidP="007A1F54">
      <w:r w:rsidRPr="007A1F54">
        <w:lastRenderedPageBreak/>
        <w:t>•</w:t>
      </w:r>
      <w:r w:rsidRPr="007A1F54">
        <w:tab/>
        <w:t>Take advantage of technological and technical progress where appropriate</w:t>
      </w:r>
    </w:p>
    <w:p w14:paraId="0A9DD389" w14:textId="77777777" w:rsidR="007A1F54" w:rsidRPr="007A1F54" w:rsidRDefault="007A1F54" w:rsidP="007A1F54">
      <w:r w:rsidRPr="007A1F54">
        <w:t>•</w:t>
      </w:r>
      <w:r w:rsidRPr="007A1F54">
        <w:tab/>
        <w:t>Implement risk prevention measures within policies</w:t>
      </w:r>
    </w:p>
    <w:p w14:paraId="63C8E205" w14:textId="77777777" w:rsidR="007A1F54" w:rsidRPr="007A1F54" w:rsidRDefault="007A1F54" w:rsidP="007A1F54">
      <w:r w:rsidRPr="007A1F54">
        <w:t>•</w:t>
      </w:r>
      <w:r w:rsidRPr="007A1F54">
        <w:tab/>
        <w:t>Give priority to protection measures that safeguard the whole school</w:t>
      </w:r>
    </w:p>
    <w:p w14:paraId="2C93BCF3" w14:textId="77777777" w:rsidR="007A1F54" w:rsidRPr="007A1F54" w:rsidRDefault="007A1F54" w:rsidP="007A1F54">
      <w:r w:rsidRPr="007A1F54">
        <w:t>•</w:t>
      </w:r>
      <w:r w:rsidRPr="007A1F54">
        <w:tab/>
        <w:t>Ensure that staff and pupils understand what they must do to minimise risk</w:t>
      </w:r>
    </w:p>
    <w:p w14:paraId="3AC475AB" w14:textId="77777777" w:rsidR="007A1F54" w:rsidRPr="007A1F54" w:rsidRDefault="007A1F54" w:rsidP="007A1F54">
      <w:r w:rsidRPr="007A1F54">
        <w:t>•</w:t>
      </w:r>
      <w:r w:rsidRPr="007A1F54">
        <w:tab/>
        <w:t>Develop a positive approach to health and safety within school The School will use a five-stage process to undertake a risk assessment:</w:t>
      </w:r>
    </w:p>
    <w:p w14:paraId="1DE2EE3A" w14:textId="77777777" w:rsidR="007A1F54" w:rsidRPr="007A1F54" w:rsidRDefault="007A1F54" w:rsidP="007A1F54">
      <w:r w:rsidRPr="007A1F54">
        <w:t>•</w:t>
      </w:r>
      <w:r w:rsidRPr="007A1F54">
        <w:tab/>
        <w:t>Identify the hazards</w:t>
      </w:r>
    </w:p>
    <w:p w14:paraId="25D9D707" w14:textId="77777777" w:rsidR="007A1F54" w:rsidRPr="007A1F54" w:rsidRDefault="007A1F54" w:rsidP="007A1F54">
      <w:r w:rsidRPr="007A1F54">
        <w:t>•</w:t>
      </w:r>
      <w:r w:rsidRPr="007A1F54">
        <w:tab/>
        <w:t>Decide who might be harmed and how</w:t>
      </w:r>
    </w:p>
    <w:p w14:paraId="311AE49C" w14:textId="77777777" w:rsidR="007A1F54" w:rsidRPr="007A1F54" w:rsidRDefault="007A1F54" w:rsidP="007A1F54">
      <w:r w:rsidRPr="007A1F54">
        <w:t>•</w:t>
      </w:r>
      <w:r w:rsidRPr="007A1F54">
        <w:tab/>
        <w:t>Evaluate the risks</w:t>
      </w:r>
    </w:p>
    <w:p w14:paraId="5C8D26CE" w14:textId="0B06CB6A" w:rsidR="007A1F54" w:rsidRPr="007A1F54" w:rsidRDefault="007A1F54" w:rsidP="007A1F54">
      <w:r w:rsidRPr="007A1F54">
        <w:t>•</w:t>
      </w:r>
      <w:r w:rsidRPr="007A1F54">
        <w:tab/>
        <w:t>Record the findings</w:t>
      </w:r>
    </w:p>
    <w:p w14:paraId="2E1684BA" w14:textId="77777777" w:rsidR="007A1F54" w:rsidRPr="007A1F54" w:rsidRDefault="007A1F54" w:rsidP="007A1F54">
      <w:r w:rsidRPr="007A1F54">
        <w:t>•</w:t>
      </w:r>
      <w:r w:rsidRPr="007A1F54">
        <w:tab/>
        <w:t>Review</w:t>
      </w:r>
    </w:p>
    <w:p w14:paraId="30EEAFE2" w14:textId="77777777" w:rsidR="007A1F54" w:rsidRPr="007A1F54" w:rsidRDefault="007A1F54" w:rsidP="007A1F54"/>
    <w:p w14:paraId="1CABDFB6" w14:textId="09B713F1" w:rsidR="007A1F54" w:rsidRPr="007A1F54" w:rsidRDefault="007A1F54" w:rsidP="007A1F54">
      <w:r w:rsidRPr="007A1F54">
        <w:t>Hazards that are already covered under other risk assessments will be ticked as ‘checked’ in the general risk assessment. There will then be no need to conduct a separate risk assessment unless the risk changes.</w:t>
      </w:r>
    </w:p>
    <w:p w14:paraId="08B1FD59" w14:textId="1E464AFA" w:rsidR="007A1F54" w:rsidRPr="007A1F54" w:rsidRDefault="007A1F54" w:rsidP="007A1F54">
      <w:pPr>
        <w:rPr>
          <w:b/>
          <w:bCs/>
        </w:rPr>
      </w:pPr>
      <w:r w:rsidRPr="007A1F54">
        <w:rPr>
          <w:b/>
          <w:bCs/>
        </w:rPr>
        <w:t>Hazard identification</w:t>
      </w:r>
    </w:p>
    <w:p w14:paraId="4D383B20" w14:textId="4F84C417" w:rsidR="007A1F54" w:rsidRPr="007A1F54" w:rsidRDefault="007A1F54" w:rsidP="007A1F54">
      <w:r w:rsidRPr="007A1F54">
        <w:t>When identifying hazards, staff members will:</w:t>
      </w:r>
    </w:p>
    <w:p w14:paraId="01410C9A" w14:textId="77777777" w:rsidR="007A1F54" w:rsidRPr="007A1F54" w:rsidRDefault="007A1F54" w:rsidP="007A1F54">
      <w:r w:rsidRPr="007A1F54">
        <w:t>•</w:t>
      </w:r>
      <w:r w:rsidRPr="007A1F54">
        <w:tab/>
        <w:t>Consider what could reasonably be expected to cause harm – this could include anything related to the school premises or the delivery of its curriculum, whether on- or off-site.</w:t>
      </w:r>
    </w:p>
    <w:p w14:paraId="378D187B" w14:textId="77777777" w:rsidR="007A1F54" w:rsidRPr="007A1F54" w:rsidRDefault="007A1F54" w:rsidP="007A1F54">
      <w:r w:rsidRPr="007A1F54">
        <w:t>•</w:t>
      </w:r>
      <w:r w:rsidRPr="007A1F54">
        <w:tab/>
        <w:t>Consider potential risks from the perspective of other staff, visitors and pupils, including consulting these groups where necessary.</w:t>
      </w:r>
    </w:p>
    <w:p w14:paraId="3AF10ACA" w14:textId="77777777" w:rsidR="007A1F54" w:rsidRPr="007A1F54" w:rsidRDefault="007A1F54" w:rsidP="007A1F54">
      <w:r w:rsidRPr="007A1F54">
        <w:t>•</w:t>
      </w:r>
      <w:r w:rsidRPr="007A1F54">
        <w:tab/>
        <w:t>Give priority focus to significant hazards that could result in serious harm or affect several people.</w:t>
      </w:r>
    </w:p>
    <w:p w14:paraId="4C37C019" w14:textId="77777777" w:rsidR="007A1F54" w:rsidRPr="007A1F54" w:rsidRDefault="007A1F54" w:rsidP="007A1F54">
      <w:r w:rsidRPr="007A1F54">
        <w:t>To identify hazards, staff members will have regard to factors including, but not limited to, the following:</w:t>
      </w:r>
    </w:p>
    <w:p w14:paraId="11D15B52" w14:textId="77777777" w:rsidR="007A1F54" w:rsidRPr="007A1F54" w:rsidRDefault="007A1F54" w:rsidP="007A1F54">
      <w:r w:rsidRPr="007A1F54">
        <w:t>•</w:t>
      </w:r>
      <w:r w:rsidRPr="007A1F54">
        <w:tab/>
        <w:t>The environment, e.g. poor lighting or low/high temperature</w:t>
      </w:r>
    </w:p>
    <w:p w14:paraId="27A92345" w14:textId="77777777" w:rsidR="007A1F54" w:rsidRPr="007A1F54" w:rsidRDefault="007A1F54" w:rsidP="007A1F54">
      <w:r w:rsidRPr="007A1F54">
        <w:t>•</w:t>
      </w:r>
      <w:r w:rsidRPr="007A1F54">
        <w:tab/>
        <w:t>Slipping and tripping hazards, e.g. poorly maintained floors or stairs</w:t>
      </w:r>
    </w:p>
    <w:p w14:paraId="1EBAD6AD" w14:textId="77777777" w:rsidR="007A1F54" w:rsidRPr="007A1F54" w:rsidRDefault="007A1F54" w:rsidP="007A1F54">
      <w:r w:rsidRPr="007A1F54">
        <w:t>•</w:t>
      </w:r>
      <w:r w:rsidRPr="007A1F54">
        <w:tab/>
        <w:t>Fire, e.g. from flammable materials</w:t>
      </w:r>
    </w:p>
    <w:p w14:paraId="00CA5EB4" w14:textId="77777777" w:rsidR="007A1F54" w:rsidRPr="007A1F54" w:rsidRDefault="007A1F54" w:rsidP="007A1F54">
      <w:pPr>
        <w:ind w:left="720" w:hanging="720"/>
      </w:pPr>
      <w:r w:rsidRPr="007A1F54">
        <w:t>•</w:t>
      </w:r>
      <w:r w:rsidRPr="007A1F54">
        <w:tab/>
        <w:t>Chemicals and how they are used, and in what quantities, e.g. cleaning chemicals</w:t>
      </w:r>
    </w:p>
    <w:p w14:paraId="6E9FC72D" w14:textId="77777777" w:rsidR="007A1F54" w:rsidRPr="007A1F54" w:rsidRDefault="007A1F54" w:rsidP="007A1F54">
      <w:r w:rsidRPr="007A1F54">
        <w:t>•</w:t>
      </w:r>
      <w:r w:rsidRPr="007A1F54">
        <w:tab/>
        <w:t>Moving parts of machinery, e.g. within workshops</w:t>
      </w:r>
    </w:p>
    <w:p w14:paraId="02A8F480" w14:textId="77777777" w:rsidR="007A1F54" w:rsidRPr="007A1F54" w:rsidRDefault="007A1F54" w:rsidP="007A1F54">
      <w:r w:rsidRPr="007A1F54">
        <w:t>•</w:t>
      </w:r>
      <w:r w:rsidRPr="007A1F54">
        <w:tab/>
        <w:t>On and off -site vehicle movements</w:t>
      </w:r>
    </w:p>
    <w:p w14:paraId="26B887C7" w14:textId="77777777" w:rsidR="007A1F54" w:rsidRPr="007A1F54" w:rsidRDefault="007A1F54" w:rsidP="007A1F54">
      <w:r w:rsidRPr="007A1F54">
        <w:lastRenderedPageBreak/>
        <w:t>•</w:t>
      </w:r>
      <w:r w:rsidRPr="007A1F54">
        <w:tab/>
        <w:t>Asbestos on school premises</w:t>
      </w:r>
    </w:p>
    <w:p w14:paraId="103D9665" w14:textId="77777777" w:rsidR="007A1F54" w:rsidRPr="007A1F54" w:rsidRDefault="007A1F54" w:rsidP="007A1F54">
      <w:r w:rsidRPr="007A1F54">
        <w:t>•</w:t>
      </w:r>
      <w:r w:rsidRPr="007A1F54">
        <w:tab/>
        <w:t>Selection and management of contractors</w:t>
      </w:r>
    </w:p>
    <w:p w14:paraId="25BF548B" w14:textId="77777777" w:rsidR="007A1F54" w:rsidRPr="007A1F54" w:rsidRDefault="007A1F54" w:rsidP="007A1F54">
      <w:r w:rsidRPr="007A1F54">
        <w:t>•</w:t>
      </w:r>
      <w:r w:rsidRPr="007A1F54">
        <w:tab/>
        <w:t>Work at height, e.g. scaffolding around buildings</w:t>
      </w:r>
    </w:p>
    <w:p w14:paraId="381B26A6" w14:textId="77777777" w:rsidR="007A1F54" w:rsidRPr="007A1F54" w:rsidRDefault="007A1F54" w:rsidP="007A1F54">
      <w:r w:rsidRPr="007A1F54">
        <w:t>•</w:t>
      </w:r>
      <w:r w:rsidRPr="007A1F54">
        <w:tab/>
        <w:t>Ejection of materials, e.g. workshops and experiments</w:t>
      </w:r>
    </w:p>
    <w:p w14:paraId="04A67318" w14:textId="77777777" w:rsidR="007A1F54" w:rsidRPr="007A1F54" w:rsidRDefault="007A1F54" w:rsidP="007A1F54">
      <w:r w:rsidRPr="007A1F54">
        <w:t>•</w:t>
      </w:r>
      <w:r w:rsidRPr="007A1F54">
        <w:tab/>
        <w:t>Pressure systems, e.g. within laboratories</w:t>
      </w:r>
    </w:p>
    <w:p w14:paraId="009A0975" w14:textId="77777777" w:rsidR="007A1F54" w:rsidRPr="007A1F54" w:rsidRDefault="007A1F54" w:rsidP="007A1F54">
      <w:r w:rsidRPr="007A1F54">
        <w:t>•</w:t>
      </w:r>
      <w:r w:rsidRPr="007A1F54">
        <w:tab/>
        <w:t>Electricity, e.g. poor wiring, portable appliances, electrical experiments</w:t>
      </w:r>
    </w:p>
    <w:p w14:paraId="306987A6" w14:textId="77777777" w:rsidR="007A1F54" w:rsidRPr="007A1F54" w:rsidRDefault="007A1F54" w:rsidP="007A1F54">
      <w:r w:rsidRPr="007A1F54">
        <w:t>•</w:t>
      </w:r>
      <w:r w:rsidRPr="007A1F54">
        <w:tab/>
        <w:t>Dust, e.g. metal grinding and cement</w:t>
      </w:r>
    </w:p>
    <w:p w14:paraId="5B85C358" w14:textId="77777777" w:rsidR="007A1F54" w:rsidRPr="007A1F54" w:rsidRDefault="007A1F54" w:rsidP="007A1F54">
      <w:r w:rsidRPr="007A1F54">
        <w:t>•</w:t>
      </w:r>
      <w:r w:rsidRPr="007A1F54">
        <w:tab/>
        <w:t>Fumes, e.g. welding and chemicals</w:t>
      </w:r>
    </w:p>
    <w:p w14:paraId="35A3FCB8" w14:textId="77777777" w:rsidR="007A1F54" w:rsidRPr="007A1F54" w:rsidRDefault="007A1F54" w:rsidP="007A1F54">
      <w:r w:rsidRPr="007A1F54">
        <w:t>•</w:t>
      </w:r>
      <w:r w:rsidRPr="007A1F54">
        <w:tab/>
        <w:t>Manual handling</w:t>
      </w:r>
    </w:p>
    <w:p w14:paraId="6F22F6A8" w14:textId="77777777" w:rsidR="007A1F54" w:rsidRPr="007A1F54" w:rsidRDefault="007A1F54" w:rsidP="007A1F54">
      <w:r w:rsidRPr="007A1F54">
        <w:t>•</w:t>
      </w:r>
      <w:r w:rsidRPr="007A1F54">
        <w:tab/>
        <w:t>Noise</w:t>
      </w:r>
    </w:p>
    <w:p w14:paraId="2B5D86BD" w14:textId="77777777" w:rsidR="007A1F54" w:rsidRPr="007A1F54" w:rsidRDefault="007A1F54" w:rsidP="007A1F54">
      <w:r w:rsidRPr="007A1F54">
        <w:t>•</w:t>
      </w:r>
      <w:r w:rsidRPr="007A1F54">
        <w:tab/>
        <w:t>Building design and maintenance</w:t>
      </w:r>
    </w:p>
    <w:p w14:paraId="2758396A" w14:textId="0B67CDC5" w:rsidR="007A1F54" w:rsidRPr="007A1F54" w:rsidRDefault="007A1F54" w:rsidP="007A1F54">
      <w:r w:rsidRPr="007A1F54">
        <w:t>•</w:t>
      </w:r>
      <w:r w:rsidRPr="007A1F54">
        <w:tab/>
        <w:t>Biological hazards, e.g. gardening or contact with bodily fluids</w:t>
      </w:r>
    </w:p>
    <w:p w14:paraId="7E9F717E" w14:textId="77777777" w:rsidR="007A1F54" w:rsidRPr="007A1F54" w:rsidRDefault="007A1F54" w:rsidP="007A1F54">
      <w:r w:rsidRPr="007A1F54">
        <w:t>•</w:t>
      </w:r>
      <w:r w:rsidRPr="007A1F54">
        <w:tab/>
        <w:t>Management of work-related stress</w:t>
      </w:r>
    </w:p>
    <w:p w14:paraId="22A71489" w14:textId="5C6B0393" w:rsidR="007A1F54" w:rsidRPr="007A1F54" w:rsidRDefault="007A1F54" w:rsidP="007A1F54">
      <w:r w:rsidRPr="007A1F54">
        <w:t>•</w:t>
      </w:r>
      <w:r w:rsidRPr="007A1F54">
        <w:tab/>
        <w:t>Behaviour management, e.g. kicking, hitting and verbal abuse</w:t>
      </w:r>
    </w:p>
    <w:p w14:paraId="7ECB9ABE" w14:textId="1A969C34" w:rsidR="007A1F54" w:rsidRPr="009C0766" w:rsidRDefault="007A1F54" w:rsidP="007A1F54">
      <w:pPr>
        <w:rPr>
          <w:b/>
          <w:bCs/>
        </w:rPr>
      </w:pPr>
      <w:r w:rsidRPr="009C0766">
        <w:rPr>
          <w:b/>
          <w:bCs/>
        </w:rPr>
        <w:t>Individuals at risk of harm</w:t>
      </w:r>
    </w:p>
    <w:p w14:paraId="63FC5618" w14:textId="77777777" w:rsidR="007A1F54" w:rsidRPr="007A1F54" w:rsidRDefault="007A1F54" w:rsidP="007A1F54">
      <w:r w:rsidRPr="007A1F54">
        <w:t>In addition to staff and pupils, those conducting a risk assessment will also consider individuals and groups who may not be in the workplace consistently.</w:t>
      </w:r>
    </w:p>
    <w:p w14:paraId="5AE6CA1E" w14:textId="1EF33250" w:rsidR="007A1F54" w:rsidRPr="007A1F54" w:rsidRDefault="007A1F54" w:rsidP="007A1F54">
      <w:r w:rsidRPr="007A1F54">
        <w:t>Staff will have regard to the following groups of people:</w:t>
      </w:r>
    </w:p>
    <w:p w14:paraId="62E4B471" w14:textId="77777777" w:rsidR="007A1F54" w:rsidRPr="007A1F54" w:rsidRDefault="007A1F54" w:rsidP="007A1F54">
      <w:r w:rsidRPr="007A1F54">
        <w:t>•</w:t>
      </w:r>
      <w:r w:rsidRPr="007A1F54">
        <w:tab/>
        <w:t>Staff members</w:t>
      </w:r>
    </w:p>
    <w:p w14:paraId="7AEB4131" w14:textId="77777777" w:rsidR="007A1F54" w:rsidRPr="007A1F54" w:rsidRDefault="007A1F54" w:rsidP="007A1F54">
      <w:r w:rsidRPr="007A1F54">
        <w:t>•</w:t>
      </w:r>
      <w:r w:rsidRPr="007A1F54">
        <w:tab/>
        <w:t>Operators</w:t>
      </w:r>
    </w:p>
    <w:p w14:paraId="2E30F574" w14:textId="77777777" w:rsidR="007A1F54" w:rsidRPr="007A1F54" w:rsidRDefault="007A1F54" w:rsidP="007A1F54">
      <w:r w:rsidRPr="007A1F54">
        <w:t>•</w:t>
      </w:r>
      <w:r w:rsidRPr="007A1F54">
        <w:tab/>
        <w:t>Maintenance personnel</w:t>
      </w:r>
    </w:p>
    <w:p w14:paraId="27453856" w14:textId="77777777" w:rsidR="007A1F54" w:rsidRPr="007A1F54" w:rsidRDefault="007A1F54" w:rsidP="007A1F54">
      <w:r w:rsidRPr="007A1F54">
        <w:t>•</w:t>
      </w:r>
      <w:r w:rsidRPr="007A1F54">
        <w:tab/>
        <w:t>Cleaners</w:t>
      </w:r>
    </w:p>
    <w:p w14:paraId="258F02E0" w14:textId="77777777" w:rsidR="007A1F54" w:rsidRPr="007A1F54" w:rsidRDefault="007A1F54" w:rsidP="007A1F54">
      <w:r w:rsidRPr="007A1F54">
        <w:t>•</w:t>
      </w:r>
      <w:r w:rsidRPr="007A1F54">
        <w:tab/>
        <w:t>Contractors</w:t>
      </w:r>
    </w:p>
    <w:p w14:paraId="7A6E17B9" w14:textId="77777777" w:rsidR="007A1F54" w:rsidRPr="007A1F54" w:rsidRDefault="007A1F54" w:rsidP="007A1F54">
      <w:r w:rsidRPr="007A1F54">
        <w:t>•</w:t>
      </w:r>
      <w:r w:rsidRPr="007A1F54">
        <w:tab/>
        <w:t>Parents</w:t>
      </w:r>
    </w:p>
    <w:p w14:paraId="6C9117EE" w14:textId="77777777" w:rsidR="007A1F54" w:rsidRPr="007A1F54" w:rsidRDefault="007A1F54" w:rsidP="007A1F54">
      <w:r w:rsidRPr="007A1F54">
        <w:t>•</w:t>
      </w:r>
      <w:r w:rsidRPr="007A1F54">
        <w:tab/>
        <w:t>Pupils</w:t>
      </w:r>
    </w:p>
    <w:p w14:paraId="154FEBE4" w14:textId="77777777" w:rsidR="007A1F54" w:rsidRPr="007A1F54" w:rsidRDefault="007A1F54" w:rsidP="007A1F54">
      <w:r w:rsidRPr="007A1F54">
        <w:t>•</w:t>
      </w:r>
      <w:r w:rsidRPr="007A1F54">
        <w:tab/>
        <w:t>Visitors</w:t>
      </w:r>
    </w:p>
    <w:p w14:paraId="031216D6" w14:textId="72DDDC1C" w:rsidR="007A1F54" w:rsidRPr="007A1F54" w:rsidRDefault="007A1F54" w:rsidP="007A1F54">
      <w:r w:rsidRPr="007A1F54">
        <w:t>•</w:t>
      </w:r>
      <w:r w:rsidRPr="007A1F54">
        <w:tab/>
        <w:t>Volunteers</w:t>
      </w:r>
    </w:p>
    <w:p w14:paraId="4E5B3DC2" w14:textId="44520F17" w:rsidR="007A1F54" w:rsidRPr="007A1F54" w:rsidRDefault="007A1F54" w:rsidP="007A1F54">
      <w:r w:rsidRPr="007A1F54">
        <w:t>Staff will have due regard to the following groups:</w:t>
      </w:r>
    </w:p>
    <w:p w14:paraId="1D5D11F2" w14:textId="77777777" w:rsidR="007A1F54" w:rsidRPr="007A1F54" w:rsidRDefault="007A1F54" w:rsidP="007A1F54">
      <w:r w:rsidRPr="007A1F54">
        <w:t>•</w:t>
      </w:r>
      <w:r w:rsidRPr="007A1F54">
        <w:tab/>
        <w:t>Staff and pupils with disabilities</w:t>
      </w:r>
    </w:p>
    <w:p w14:paraId="16863BEC" w14:textId="77777777" w:rsidR="007A1F54" w:rsidRPr="007A1F54" w:rsidRDefault="007A1F54" w:rsidP="007A1F54">
      <w:r w:rsidRPr="007A1F54">
        <w:t>•</w:t>
      </w:r>
      <w:r w:rsidRPr="007A1F54">
        <w:tab/>
        <w:t>Pupils with SEND</w:t>
      </w:r>
    </w:p>
    <w:p w14:paraId="36B57964" w14:textId="77777777" w:rsidR="007A1F54" w:rsidRPr="007A1F54" w:rsidRDefault="007A1F54" w:rsidP="007A1F54">
      <w:r w:rsidRPr="007A1F54">
        <w:lastRenderedPageBreak/>
        <w:t>•</w:t>
      </w:r>
      <w:r w:rsidRPr="007A1F54">
        <w:tab/>
        <w:t>Inexperienced staff</w:t>
      </w:r>
    </w:p>
    <w:p w14:paraId="6AFED50E" w14:textId="77777777" w:rsidR="007A1F54" w:rsidRPr="007A1F54" w:rsidRDefault="007A1F54" w:rsidP="007A1F54">
      <w:r w:rsidRPr="007A1F54">
        <w:t>•</w:t>
      </w:r>
      <w:r w:rsidRPr="007A1F54">
        <w:tab/>
        <w:t>Lone workers</w:t>
      </w:r>
    </w:p>
    <w:p w14:paraId="4D407139" w14:textId="77777777" w:rsidR="007A1F54" w:rsidRPr="007A1F54" w:rsidRDefault="007A1F54" w:rsidP="007A1F54">
      <w:r w:rsidRPr="007A1F54">
        <w:t>•</w:t>
      </w:r>
      <w:r w:rsidRPr="007A1F54">
        <w:tab/>
        <w:t>Pregnant workers</w:t>
      </w:r>
    </w:p>
    <w:p w14:paraId="3C446A5A" w14:textId="77777777" w:rsidR="007A1F54" w:rsidRPr="007A1F54" w:rsidRDefault="007A1F54" w:rsidP="007A1F54">
      <w:r w:rsidRPr="007A1F54">
        <w:t>•</w:t>
      </w:r>
      <w:r w:rsidRPr="007A1F54">
        <w:tab/>
        <w:t>Staff and pupils with mental health needs</w:t>
      </w:r>
    </w:p>
    <w:p w14:paraId="27B0E5F3" w14:textId="77777777" w:rsidR="007A1F54" w:rsidRPr="007A1F54" w:rsidRDefault="007A1F54" w:rsidP="007A1F54">
      <w:r w:rsidRPr="007A1F54">
        <w:t>•</w:t>
      </w:r>
      <w:r w:rsidRPr="007A1F54">
        <w:tab/>
        <w:t>Pupils with safeguarding needs</w:t>
      </w:r>
    </w:p>
    <w:p w14:paraId="48725A4B" w14:textId="77777777" w:rsidR="007A1F54" w:rsidRPr="007A1F54" w:rsidRDefault="007A1F54" w:rsidP="009C0766">
      <w:pPr>
        <w:ind w:left="720" w:hanging="720"/>
      </w:pPr>
      <w:r w:rsidRPr="007A1F54">
        <w:t>•</w:t>
      </w:r>
      <w:r w:rsidRPr="007A1F54">
        <w:tab/>
        <w:t>Other groups which could be particularly at risk depending on the nature of the hazard</w:t>
      </w:r>
    </w:p>
    <w:p w14:paraId="79139291" w14:textId="28B86C01" w:rsidR="007A1F54" w:rsidRPr="009C0766" w:rsidRDefault="007A1F54" w:rsidP="007A1F54">
      <w:pPr>
        <w:rPr>
          <w:b/>
          <w:bCs/>
        </w:rPr>
      </w:pPr>
      <w:r w:rsidRPr="009C0766">
        <w:rPr>
          <w:b/>
          <w:bCs/>
        </w:rPr>
        <w:t>Evaluating risks</w:t>
      </w:r>
    </w:p>
    <w:p w14:paraId="7EEACC98" w14:textId="77777777" w:rsidR="007A1F54" w:rsidRPr="007A1F54" w:rsidRDefault="007A1F54" w:rsidP="007A1F54">
      <w:r w:rsidRPr="007A1F54">
        <w:t>Staff will evaluate the risks arising from the hazards and decide whether existing precautions are adequate, or more should be done in line with the ‘Risk rating’ section of this policy.</w:t>
      </w:r>
    </w:p>
    <w:p w14:paraId="76BC9916" w14:textId="46141A56" w:rsidR="007A1F54" w:rsidRPr="007A1F54" w:rsidRDefault="007A1F54" w:rsidP="007A1F54">
      <w:r w:rsidRPr="007A1F54">
        <w:t>For each significant hazard, staff will decide whether the residual risk is high, moderate or low.</w:t>
      </w:r>
    </w:p>
    <w:p w14:paraId="776B42D7" w14:textId="06A33F20" w:rsidR="007A1F54" w:rsidRPr="007A1F54" w:rsidRDefault="007A1F54" w:rsidP="007A1F54">
      <w:r w:rsidRPr="007A1F54">
        <w:t>Staff will consider whether industry standards are in place and whether all has been done that is reasonably practicable to keep the workplace safe.</w:t>
      </w:r>
    </w:p>
    <w:p w14:paraId="68F01F59" w14:textId="77777777" w:rsidR="007A1F54" w:rsidRPr="007A1F54" w:rsidRDefault="007A1F54" w:rsidP="007A1F54">
      <w:r w:rsidRPr="007A1F54">
        <w:t>Staff will ensure that managing additional hazards does not interfere with other control measures, such as fire safety.</w:t>
      </w:r>
    </w:p>
    <w:p w14:paraId="27F0794E" w14:textId="06C0CD82" w:rsidR="007A1F54" w:rsidRPr="007A1F54" w:rsidRDefault="007A1F54" w:rsidP="007A1F54">
      <w:r w:rsidRPr="007A1F54">
        <w:t>Staff will ensure that the following are in place:</w:t>
      </w:r>
    </w:p>
    <w:p w14:paraId="4F6A7FA0" w14:textId="77777777" w:rsidR="007A1F54" w:rsidRPr="007A1F54" w:rsidRDefault="007A1F54" w:rsidP="007A1F54">
      <w:r w:rsidRPr="007A1F54">
        <w:t>•</w:t>
      </w:r>
      <w:r w:rsidRPr="007A1F54">
        <w:tab/>
        <w:t>Adequate information, instruction or training</w:t>
      </w:r>
    </w:p>
    <w:p w14:paraId="29901B8D" w14:textId="3FB96CF7" w:rsidR="007A1F54" w:rsidRPr="007A1F54" w:rsidRDefault="007A1F54" w:rsidP="007A1F54">
      <w:r w:rsidRPr="007A1F54">
        <w:t>•</w:t>
      </w:r>
      <w:r w:rsidRPr="007A1F54">
        <w:tab/>
        <w:t>Adequate systems or procedures</w:t>
      </w:r>
    </w:p>
    <w:p w14:paraId="2B5649A7" w14:textId="47961E5D" w:rsidR="007A1F54" w:rsidRPr="007A1F54" w:rsidRDefault="007A1F54" w:rsidP="007A1F54">
      <w:r w:rsidRPr="007A1F54">
        <w:t>When implementing control measures, staff will have due regard to whether the precautions:</w:t>
      </w:r>
    </w:p>
    <w:p w14:paraId="28544F1B" w14:textId="77777777" w:rsidR="007A1F54" w:rsidRPr="007A1F54" w:rsidRDefault="007A1F54" w:rsidP="007A1F54">
      <w:r w:rsidRPr="007A1F54">
        <w:t>•</w:t>
      </w:r>
      <w:r w:rsidRPr="007A1F54">
        <w:tab/>
        <w:t>Meet the standards set by a legal requirement.</w:t>
      </w:r>
    </w:p>
    <w:p w14:paraId="456B8491" w14:textId="77777777" w:rsidR="007A1F54" w:rsidRPr="007A1F54" w:rsidRDefault="007A1F54" w:rsidP="007A1F54">
      <w:r w:rsidRPr="007A1F54">
        <w:t>•</w:t>
      </w:r>
      <w:r w:rsidRPr="007A1F54">
        <w:tab/>
        <w:t>Comply with the recognised industry standard.</w:t>
      </w:r>
    </w:p>
    <w:p w14:paraId="48C98CA3" w14:textId="77777777" w:rsidR="007A1F54" w:rsidRPr="007A1F54" w:rsidRDefault="007A1F54" w:rsidP="007A1F54">
      <w:r w:rsidRPr="007A1F54">
        <w:t>•</w:t>
      </w:r>
      <w:r w:rsidRPr="007A1F54">
        <w:tab/>
        <w:t>Represent good practice.</w:t>
      </w:r>
    </w:p>
    <w:p w14:paraId="6576F080" w14:textId="6517BF6F" w:rsidR="007A1F54" w:rsidRPr="007A1F54" w:rsidRDefault="007A1F54" w:rsidP="007A1F54">
      <w:r w:rsidRPr="007A1F54">
        <w:t>•</w:t>
      </w:r>
      <w:r w:rsidRPr="007A1F54">
        <w:tab/>
        <w:t>Change existing precautions in place.</w:t>
      </w:r>
    </w:p>
    <w:p w14:paraId="1EF54155" w14:textId="77777777" w:rsidR="007A1F54" w:rsidRPr="007A1F54" w:rsidRDefault="007A1F54" w:rsidP="007A1F54">
      <w:r w:rsidRPr="007A1F54">
        <w:t>To reduce risks as far as reasonably practicable, staff will aim to eradicate the hazard completely, or control the risk significantly to ensure that harm can be deemed unlikely, or the likelihood of harm occurring is sufficiently minimised.</w:t>
      </w:r>
    </w:p>
    <w:p w14:paraId="1BE0A711" w14:textId="499EC482" w:rsidR="007A1F54" w:rsidRPr="007A1F54" w:rsidRDefault="007A1F54" w:rsidP="007A1F54">
      <w:r w:rsidRPr="007A1F54">
        <w:t>Recording findings</w:t>
      </w:r>
    </w:p>
    <w:p w14:paraId="1475E5A2" w14:textId="77777777" w:rsidR="007A1F54" w:rsidRPr="007A1F54" w:rsidRDefault="007A1F54" w:rsidP="007A1F54">
      <w:r w:rsidRPr="007A1F54">
        <w:t>Staff will ensure that significant hazards are recorded, as well as the control measures in place to mitigate those hazards, and the expected outcomes following the implementation of the control measures.</w:t>
      </w:r>
    </w:p>
    <w:p w14:paraId="09F74302" w14:textId="40FA7941" w:rsidR="007A1F54" w:rsidRPr="007A1F54" w:rsidRDefault="007A1F54" w:rsidP="007A1F54">
      <w:r w:rsidRPr="007A1F54">
        <w:lastRenderedPageBreak/>
        <w:t>Up-to-date copies of risk assessments will be held by the</w:t>
      </w:r>
      <w:r w:rsidR="009C0766">
        <w:t xml:space="preserve"> designated</w:t>
      </w:r>
      <w:r w:rsidRPr="007A1F54">
        <w:t xml:space="preserve"> Health and Safety </w:t>
      </w:r>
      <w:r w:rsidR="009C0766">
        <w:t>personnel</w:t>
      </w:r>
      <w:r w:rsidRPr="007A1F54">
        <w:t xml:space="preserve"> and on line for staff to access.</w:t>
      </w:r>
    </w:p>
    <w:p w14:paraId="6DD25E51" w14:textId="77777777" w:rsidR="007A1F54" w:rsidRPr="007A1F54" w:rsidRDefault="007A1F54" w:rsidP="007A1F54">
      <w:r w:rsidRPr="007A1F54">
        <w:t>Where a risk assessment includes personal details about an individual, e.g. personal health information, the school will ensure that the risk assessment maintains that individual’s confidentiality, and will therefore only share the details of the assessment where necessary.</w:t>
      </w:r>
    </w:p>
    <w:p w14:paraId="3A794B47" w14:textId="77777777" w:rsidR="007A1F54" w:rsidRPr="007A1F54" w:rsidRDefault="007A1F54" w:rsidP="007A1F54">
      <w:r w:rsidRPr="007A1F54">
        <w:t>Staff will not be required to show how the assessment was carried out, provided that:</w:t>
      </w:r>
    </w:p>
    <w:p w14:paraId="5A49B463" w14:textId="77777777" w:rsidR="007A1F54" w:rsidRPr="007A1F54" w:rsidRDefault="007A1F54" w:rsidP="007A1F54"/>
    <w:p w14:paraId="589A32C0" w14:textId="77777777" w:rsidR="007A1F54" w:rsidRPr="007A1F54" w:rsidRDefault="007A1F54" w:rsidP="007A1F54">
      <w:r w:rsidRPr="007A1F54">
        <w:t>•</w:t>
      </w:r>
      <w:r w:rsidRPr="007A1F54">
        <w:tab/>
        <w:t>A proper check was made.</w:t>
      </w:r>
    </w:p>
    <w:p w14:paraId="2E99C219" w14:textId="77777777" w:rsidR="007A1F54" w:rsidRPr="007A1F54" w:rsidRDefault="007A1F54" w:rsidP="007A1F54">
      <w:r w:rsidRPr="007A1F54">
        <w:t>•</w:t>
      </w:r>
      <w:r w:rsidRPr="007A1F54">
        <w:tab/>
        <w:t>The assessment details who might be affected.</w:t>
      </w:r>
    </w:p>
    <w:p w14:paraId="5BB80475" w14:textId="77777777" w:rsidR="007A1F54" w:rsidRPr="007A1F54" w:rsidRDefault="007A1F54" w:rsidP="007A1F54">
      <w:r w:rsidRPr="007A1F54">
        <w:t>•</w:t>
      </w:r>
      <w:r w:rsidRPr="007A1F54">
        <w:tab/>
        <w:t>All the obvious, significant hazards are considered, taking into account the number of people who could be involved.</w:t>
      </w:r>
    </w:p>
    <w:p w14:paraId="5651CF46" w14:textId="640A88C7" w:rsidR="007A1F54" w:rsidRPr="007A1F54" w:rsidRDefault="007A1F54" w:rsidP="007A1F54">
      <w:r w:rsidRPr="007A1F54">
        <w:t>•</w:t>
      </w:r>
      <w:r w:rsidRPr="007A1F54">
        <w:tab/>
        <w:t>The precautions are reasonable and the remaining risks are low.</w:t>
      </w:r>
    </w:p>
    <w:p w14:paraId="1B898314" w14:textId="4A73B018" w:rsidR="007A1F54" w:rsidRPr="007A1F54" w:rsidRDefault="007A1F54" w:rsidP="007A1F54">
      <w:r w:rsidRPr="007A1F54">
        <w:t>All findings will be reported to the</w:t>
      </w:r>
      <w:r w:rsidR="009C0766">
        <w:t xml:space="preserve"> designated</w:t>
      </w:r>
      <w:r w:rsidRPr="007A1F54">
        <w:t xml:space="preserve"> Health and Safety </w:t>
      </w:r>
      <w:r w:rsidR="009C0766">
        <w:t>personnel</w:t>
      </w:r>
      <w:r w:rsidRPr="007A1F54">
        <w:t xml:space="preserve"> who will review and record. Where the impact or likelihood of major risks cannot be minimised, the Headmaster and Leadership Team will decide whether the activity will still take place.</w:t>
      </w:r>
    </w:p>
    <w:p w14:paraId="05765728" w14:textId="77777777" w:rsidR="007A1F54" w:rsidRPr="007A1F54" w:rsidRDefault="007A1F54" w:rsidP="007A1F54">
      <w:r w:rsidRPr="007A1F54">
        <w:t xml:space="preserve"> </w:t>
      </w:r>
    </w:p>
    <w:p w14:paraId="27FA588C" w14:textId="10F9CD80" w:rsidR="007A1F54" w:rsidRPr="009C0766" w:rsidRDefault="007A1F54" w:rsidP="007A1F54">
      <w:pPr>
        <w:rPr>
          <w:b/>
          <w:bCs/>
        </w:rPr>
      </w:pPr>
      <w:r w:rsidRPr="009C0766">
        <w:rPr>
          <w:b/>
          <w:bCs/>
        </w:rPr>
        <w:t>Reviewing</w:t>
      </w:r>
    </w:p>
    <w:p w14:paraId="4A23C37B" w14:textId="71FB5DD3" w:rsidR="007A1F54" w:rsidRPr="007A1F54" w:rsidRDefault="007A1F54" w:rsidP="007A1F54">
      <w:r w:rsidRPr="007A1F54">
        <w:t xml:space="preserve">Any concerns from staff regarding the control measures implemented following a risk assessment will be discussed with line managers, the </w:t>
      </w:r>
      <w:r w:rsidR="009C0766">
        <w:t>designated</w:t>
      </w:r>
      <w:r w:rsidR="009C0766" w:rsidRPr="007A1F54">
        <w:t xml:space="preserve"> Health and Safety </w:t>
      </w:r>
      <w:r w:rsidR="009C0766">
        <w:t>personnel</w:t>
      </w:r>
      <w:r w:rsidR="009C0766" w:rsidRPr="007A1F54">
        <w:t xml:space="preserve"> </w:t>
      </w:r>
      <w:r w:rsidRPr="007A1F54">
        <w:t>and the Director. Further independent advice can be obtained relating to specialist areas.</w:t>
      </w:r>
    </w:p>
    <w:p w14:paraId="36C88BDE" w14:textId="5A4D641E" w:rsidR="007A1F54" w:rsidRPr="007A1F54" w:rsidRDefault="007A1F54" w:rsidP="007A1F54">
      <w:r w:rsidRPr="007A1F54">
        <w:t>Risk assessments will be reviewed in line with the school’s Risk Assessment Review Tracker.</w:t>
      </w:r>
    </w:p>
    <w:p w14:paraId="46AA8A28" w14:textId="77777777" w:rsidR="007A1F54" w:rsidRPr="007A1F54" w:rsidRDefault="007A1F54" w:rsidP="007A1F54">
      <w:r w:rsidRPr="007A1F54">
        <w:t>The school implements the following requirements for when risk assessments will be reviewed:</w:t>
      </w:r>
    </w:p>
    <w:p w14:paraId="1782F773" w14:textId="77777777" w:rsidR="007A1F54" w:rsidRPr="007A1F54" w:rsidRDefault="007A1F54" w:rsidP="007A1F54">
      <w:r w:rsidRPr="007A1F54">
        <w:t>•</w:t>
      </w:r>
      <w:r w:rsidRPr="007A1F54">
        <w:tab/>
        <w:t>When there are changes to an activity</w:t>
      </w:r>
    </w:p>
    <w:p w14:paraId="165BC53B" w14:textId="77777777" w:rsidR="007A1F54" w:rsidRPr="007A1F54" w:rsidRDefault="007A1F54" w:rsidP="007A1F54">
      <w:r w:rsidRPr="007A1F54">
        <w:t>•</w:t>
      </w:r>
      <w:r w:rsidRPr="007A1F54">
        <w:tab/>
        <w:t>After a near-miss or accident</w:t>
      </w:r>
    </w:p>
    <w:p w14:paraId="59AA22BA" w14:textId="77777777" w:rsidR="007A1F54" w:rsidRPr="007A1F54" w:rsidRDefault="007A1F54" w:rsidP="007A1F54">
      <w:r w:rsidRPr="007A1F54">
        <w:t>•</w:t>
      </w:r>
      <w:r w:rsidRPr="007A1F54">
        <w:tab/>
        <w:t>When there are changes to the type of people involved in the activity</w:t>
      </w:r>
    </w:p>
    <w:p w14:paraId="6F031F8C" w14:textId="77777777" w:rsidR="007A1F54" w:rsidRPr="007A1F54" w:rsidRDefault="007A1F54" w:rsidP="009C0766">
      <w:pPr>
        <w:ind w:left="720" w:hanging="720"/>
      </w:pPr>
      <w:r w:rsidRPr="007A1F54">
        <w:t>•</w:t>
      </w:r>
      <w:r w:rsidRPr="007A1F54">
        <w:tab/>
        <w:t>When there are changes to personnel involved with the department or activity, especially if the authors of risk assessments need to amended</w:t>
      </w:r>
    </w:p>
    <w:p w14:paraId="65DE1FDD" w14:textId="77777777" w:rsidR="007A1F54" w:rsidRPr="007A1F54" w:rsidRDefault="007A1F54" w:rsidP="007A1F54">
      <w:r w:rsidRPr="007A1F54">
        <w:t>•</w:t>
      </w:r>
      <w:r w:rsidRPr="007A1F54">
        <w:tab/>
        <w:t>When there are changes to good practice</w:t>
      </w:r>
    </w:p>
    <w:p w14:paraId="1579519B" w14:textId="77777777" w:rsidR="007A1F54" w:rsidRPr="007A1F54" w:rsidRDefault="007A1F54" w:rsidP="007A1F54">
      <w:r w:rsidRPr="007A1F54">
        <w:t>•</w:t>
      </w:r>
      <w:r w:rsidRPr="007A1F54">
        <w:tab/>
        <w:t>When there are changes to related legislation</w:t>
      </w:r>
    </w:p>
    <w:p w14:paraId="2A0EB033" w14:textId="6606AAB6" w:rsidR="007A1F54" w:rsidRPr="007A1F54" w:rsidRDefault="007A1F54" w:rsidP="007A1F54">
      <w:r w:rsidRPr="007A1F54">
        <w:t>•</w:t>
      </w:r>
      <w:r w:rsidRPr="007A1F54">
        <w:tab/>
        <w:t>Annually, if for no other reason</w:t>
      </w:r>
    </w:p>
    <w:p w14:paraId="2793D686" w14:textId="342C1EC5" w:rsidR="007A1F54" w:rsidRPr="007A1F54" w:rsidRDefault="007A1F54" w:rsidP="007A1F54">
      <w:r w:rsidRPr="007A1F54">
        <w:lastRenderedPageBreak/>
        <w:t>Reviews of risk assessments will be dynamic, as necessary.</w:t>
      </w:r>
    </w:p>
    <w:p w14:paraId="6D99998F" w14:textId="77777777" w:rsidR="007A1F54" w:rsidRPr="007A1F54" w:rsidRDefault="007A1F54" w:rsidP="007A1F54">
      <w:r w:rsidRPr="007A1F54">
        <w:t>A new risk assessment will not be conducted unless there are significant changes relevant to the activity in question.</w:t>
      </w:r>
    </w:p>
    <w:p w14:paraId="38A4FCB5" w14:textId="77777777" w:rsidR="007A1F54" w:rsidRPr="007A1F54" w:rsidRDefault="007A1F54" w:rsidP="007A1F54">
      <w:r w:rsidRPr="007A1F54">
        <w:t>A review record (including dates and signatures) is provided on each individual risk assessment and logged on the Review &amp; Update Tracker on the Risk Assessment Register. Changes will be communicated to all relevant stakeholders immediately. Hard copies are available, stored centrally in the Campus Office but also in relevant departments. Digital copies are stored on the H&amp;S server and general standing risk assessments are also accessible via the shared drive and on Firefly, accessible to all staff.</w:t>
      </w:r>
    </w:p>
    <w:p w14:paraId="73C086F6" w14:textId="2C7F8C0A" w:rsidR="007A1F54" w:rsidRDefault="007A1F54" w:rsidP="007A1F54">
      <w:r w:rsidRPr="007A1F54">
        <w:t>Risk assessments will be stored for the duration of the risk assessment, plus three years.</w:t>
      </w:r>
    </w:p>
    <w:p w14:paraId="21BCF15A" w14:textId="33D0213D" w:rsidR="007F66DF" w:rsidRPr="007F66DF" w:rsidRDefault="007F66DF" w:rsidP="007F66DF">
      <w:pPr>
        <w:rPr>
          <w:b/>
          <w:bCs/>
        </w:rPr>
      </w:pPr>
      <w:r w:rsidRPr="007F66DF">
        <w:rPr>
          <w:b/>
          <w:bCs/>
        </w:rPr>
        <w:t>Policy Review</w:t>
      </w:r>
    </w:p>
    <w:p w14:paraId="6883C603" w14:textId="77777777" w:rsidR="007F66DF" w:rsidRPr="007F66DF" w:rsidRDefault="007F66DF" w:rsidP="007F66DF">
      <w:r w:rsidRPr="007F66DF">
        <w:t>A Director will review this policy at least once a year to make any updates needed.</w:t>
      </w:r>
    </w:p>
    <w:p w14:paraId="22504366" w14:textId="77777777" w:rsidR="007F66DF" w:rsidRPr="007F66DF" w:rsidRDefault="007F66DF" w:rsidP="007F66DF">
      <w:r w:rsidRPr="007F66DF">
        <w:t>Authorisation and Signature</w:t>
      </w:r>
    </w:p>
    <w:p w14:paraId="7C365F84" w14:textId="12B399A0" w:rsidR="007F66DF" w:rsidRPr="007F66DF" w:rsidRDefault="007F66DF" w:rsidP="007F66DF">
      <w:r w:rsidRPr="007F66DF">
        <w:t xml:space="preserve">This Policy is the authorised version agreed by the Directors of </w:t>
      </w:r>
      <w:r w:rsidR="00CE0A72">
        <w:t>Relief Caring School</w:t>
      </w:r>
      <w:r w:rsidRPr="007F66DF">
        <w:t>.</w:t>
      </w:r>
    </w:p>
    <w:p w14:paraId="4CFB4563" w14:textId="77777777" w:rsidR="007F66DF" w:rsidRPr="007F66DF" w:rsidRDefault="007F66DF" w:rsidP="007F66DF">
      <w:r w:rsidRPr="007F66DF">
        <w:t>All employees are expected to follow this policy and failure to do so could result in disciplinary action.</w:t>
      </w:r>
    </w:p>
    <w:p w14:paraId="5EA1B94F" w14:textId="77777777" w:rsidR="007F66DF" w:rsidRPr="007F66DF" w:rsidRDefault="007F66DF" w:rsidP="007F66DF">
      <w:r w:rsidRPr="007F66DF">
        <w:t xml:space="preserve"> </w:t>
      </w:r>
    </w:p>
    <w:p w14:paraId="7D4EFD70" w14:textId="77777777" w:rsidR="007F66DF" w:rsidRPr="007F66DF" w:rsidRDefault="007F66DF" w:rsidP="007F66DF">
      <w:r w:rsidRPr="007F66DF">
        <w:t xml:space="preserve"> </w:t>
      </w:r>
    </w:p>
    <w:p w14:paraId="5A5DA78C" w14:textId="77777777" w:rsidR="007F66DF" w:rsidRDefault="007F66DF" w:rsidP="007F66DF">
      <w:r w:rsidRPr="007F66DF">
        <w:t>Director’s Signature</w:t>
      </w:r>
    </w:p>
    <w:p w14:paraId="70108620" w14:textId="77777777" w:rsidR="00BF6B31" w:rsidRDefault="00BF6B31" w:rsidP="007F66DF"/>
    <w:p w14:paraId="01287D7E" w14:textId="50F3AF69" w:rsidR="007F66DF" w:rsidRDefault="00076BE4" w:rsidP="007F66DF">
      <w:r>
        <w:t>C Dube</w:t>
      </w:r>
    </w:p>
    <w:p w14:paraId="333FABC4" w14:textId="77777777" w:rsidR="007F66DF" w:rsidRDefault="007F66DF" w:rsidP="007F66DF"/>
    <w:p w14:paraId="15DEC8D7" w14:textId="6BDA678C" w:rsidR="001E3D13" w:rsidRDefault="001E3D13" w:rsidP="007F66DF"/>
    <w:p w14:paraId="13C281C9" w14:textId="77777777" w:rsidR="007F66DF" w:rsidRPr="00C07141" w:rsidRDefault="007F66DF" w:rsidP="007F66DF">
      <w:pPr>
        <w:spacing w:before="100" w:beforeAutospacing="1" w:after="100" w:afterAutospacing="1" w:line="240" w:lineRule="auto"/>
        <w:rPr>
          <w:rFonts w:eastAsia="Times New Roman" w:cs="Arial"/>
          <w:b/>
          <w:bCs/>
          <w:sz w:val="20"/>
          <w:szCs w:val="20"/>
          <w:lang w:eastAsia="en-GB"/>
        </w:rPr>
      </w:pPr>
      <w:r w:rsidRPr="00C07141">
        <w:rPr>
          <w:rFonts w:eastAsia="Times New Roman" w:cs="Arial"/>
          <w:b/>
          <w:bCs/>
          <w:sz w:val="20"/>
          <w:szCs w:val="20"/>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7F66DF" w:rsidRPr="00C07141" w14:paraId="24678F36" w14:textId="77777777" w:rsidTr="00A72CF2">
        <w:trPr>
          <w:cantSplit/>
          <w:trHeight w:val="393"/>
          <w:tblHeader/>
        </w:trPr>
        <w:tc>
          <w:tcPr>
            <w:tcW w:w="1552" w:type="dxa"/>
            <w:vAlign w:val="center"/>
          </w:tcPr>
          <w:p w14:paraId="27F9C90C" w14:textId="77777777" w:rsidR="007F66DF" w:rsidRPr="00C07141" w:rsidRDefault="007F66DF" w:rsidP="00A72CF2">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Version no.</w:t>
            </w:r>
          </w:p>
        </w:tc>
        <w:tc>
          <w:tcPr>
            <w:tcW w:w="1425" w:type="dxa"/>
            <w:vAlign w:val="center"/>
          </w:tcPr>
          <w:p w14:paraId="34A2A0B6" w14:textId="77777777" w:rsidR="007F66DF" w:rsidRPr="00C07141" w:rsidRDefault="007F66DF" w:rsidP="00A72CF2">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Effective</w:t>
            </w:r>
            <w:r w:rsidRPr="00C07141">
              <w:rPr>
                <w:rFonts w:ascii="Cambria" w:eastAsia="Calibri" w:hAnsi="Cambria" w:cs="Times New Roman"/>
                <w:b/>
                <w:bCs/>
                <w:color w:val="000000"/>
                <w:szCs w:val="24"/>
              </w:rPr>
              <w:br/>
              <w:t>Date</w:t>
            </w:r>
          </w:p>
        </w:tc>
        <w:tc>
          <w:tcPr>
            <w:tcW w:w="4252" w:type="dxa"/>
            <w:vAlign w:val="center"/>
          </w:tcPr>
          <w:p w14:paraId="5DFC274E" w14:textId="77777777" w:rsidR="007F66DF" w:rsidRPr="00C07141" w:rsidRDefault="007F66DF" w:rsidP="00A72CF2">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Significant Changes</w:t>
            </w:r>
          </w:p>
        </w:tc>
        <w:tc>
          <w:tcPr>
            <w:tcW w:w="1701" w:type="dxa"/>
            <w:vAlign w:val="center"/>
          </w:tcPr>
          <w:p w14:paraId="2D7CB63A" w14:textId="77777777" w:rsidR="007F66DF" w:rsidRPr="00C07141" w:rsidRDefault="007F66DF" w:rsidP="00A72CF2">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Previous</w:t>
            </w:r>
            <w:r w:rsidRPr="00C07141">
              <w:rPr>
                <w:rFonts w:ascii="Cambria" w:eastAsia="Calibri" w:hAnsi="Cambria" w:cs="Times New Roman"/>
                <w:b/>
                <w:bCs/>
                <w:color w:val="000000"/>
                <w:szCs w:val="24"/>
              </w:rPr>
              <w:br/>
              <w:t>Version no.</w:t>
            </w:r>
          </w:p>
        </w:tc>
      </w:tr>
      <w:tr w:rsidR="007F66DF" w:rsidRPr="00C07141" w14:paraId="27B8CBCE" w14:textId="77777777" w:rsidTr="00A72CF2">
        <w:trPr>
          <w:cantSplit/>
          <w:trHeight w:val="397"/>
        </w:trPr>
        <w:tc>
          <w:tcPr>
            <w:tcW w:w="1552" w:type="dxa"/>
            <w:vAlign w:val="center"/>
          </w:tcPr>
          <w:p w14:paraId="33EDD0AD"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1425" w:type="dxa"/>
            <w:vAlign w:val="center"/>
          </w:tcPr>
          <w:p w14:paraId="456B5051"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4252" w:type="dxa"/>
            <w:vAlign w:val="center"/>
          </w:tcPr>
          <w:p w14:paraId="40F51A9A"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1701" w:type="dxa"/>
            <w:vAlign w:val="center"/>
          </w:tcPr>
          <w:p w14:paraId="160A645C" w14:textId="77777777" w:rsidR="007F66DF" w:rsidRPr="00C07141" w:rsidRDefault="007F66DF" w:rsidP="00A72CF2">
            <w:pPr>
              <w:spacing w:after="0" w:line="360" w:lineRule="auto"/>
              <w:rPr>
                <w:rFonts w:ascii="Cambria" w:eastAsia="Calibri" w:hAnsi="Cambria" w:cs="Times New Roman"/>
                <w:b/>
                <w:bCs/>
                <w:color w:val="1F497D"/>
                <w:szCs w:val="24"/>
              </w:rPr>
            </w:pPr>
          </w:p>
        </w:tc>
      </w:tr>
      <w:tr w:rsidR="007F66DF" w:rsidRPr="00C07141" w14:paraId="724EE62F" w14:textId="77777777" w:rsidTr="00A72CF2">
        <w:trPr>
          <w:cantSplit/>
          <w:trHeight w:val="397"/>
        </w:trPr>
        <w:tc>
          <w:tcPr>
            <w:tcW w:w="1552" w:type="dxa"/>
            <w:vAlign w:val="center"/>
          </w:tcPr>
          <w:p w14:paraId="776F6205"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1425" w:type="dxa"/>
            <w:vAlign w:val="center"/>
          </w:tcPr>
          <w:p w14:paraId="07103EE6"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4252" w:type="dxa"/>
            <w:vAlign w:val="center"/>
          </w:tcPr>
          <w:p w14:paraId="1549B262"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1701" w:type="dxa"/>
            <w:vAlign w:val="center"/>
          </w:tcPr>
          <w:p w14:paraId="474D0F40" w14:textId="77777777" w:rsidR="007F66DF" w:rsidRPr="00C07141" w:rsidRDefault="007F66DF" w:rsidP="00A72CF2">
            <w:pPr>
              <w:spacing w:after="0" w:line="360" w:lineRule="auto"/>
              <w:rPr>
                <w:rFonts w:ascii="Cambria" w:eastAsia="Calibri" w:hAnsi="Cambria" w:cs="Times New Roman"/>
                <w:b/>
                <w:bCs/>
                <w:color w:val="1F497D"/>
                <w:szCs w:val="24"/>
              </w:rPr>
            </w:pPr>
          </w:p>
        </w:tc>
      </w:tr>
      <w:tr w:rsidR="007F66DF" w:rsidRPr="00C07141" w14:paraId="704FF415" w14:textId="77777777" w:rsidTr="00A72CF2">
        <w:trPr>
          <w:cantSplit/>
          <w:trHeight w:val="397"/>
        </w:trPr>
        <w:tc>
          <w:tcPr>
            <w:tcW w:w="1552" w:type="dxa"/>
            <w:vAlign w:val="center"/>
          </w:tcPr>
          <w:p w14:paraId="57E19468"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1425" w:type="dxa"/>
            <w:vAlign w:val="center"/>
          </w:tcPr>
          <w:p w14:paraId="04073306"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4252" w:type="dxa"/>
            <w:vAlign w:val="center"/>
          </w:tcPr>
          <w:p w14:paraId="233D2D78" w14:textId="77777777" w:rsidR="007F66DF" w:rsidRPr="00C07141" w:rsidRDefault="007F66DF" w:rsidP="00A72CF2">
            <w:pPr>
              <w:spacing w:after="0" w:line="360" w:lineRule="auto"/>
              <w:rPr>
                <w:rFonts w:ascii="Cambria" w:eastAsia="Calibri" w:hAnsi="Cambria" w:cs="Times New Roman"/>
                <w:b/>
                <w:bCs/>
                <w:color w:val="1F497D"/>
                <w:szCs w:val="24"/>
              </w:rPr>
            </w:pPr>
          </w:p>
        </w:tc>
        <w:tc>
          <w:tcPr>
            <w:tcW w:w="1701" w:type="dxa"/>
            <w:vAlign w:val="center"/>
          </w:tcPr>
          <w:p w14:paraId="7D062896" w14:textId="77777777" w:rsidR="007F66DF" w:rsidRPr="00C07141" w:rsidRDefault="007F66DF" w:rsidP="00A72CF2">
            <w:pPr>
              <w:spacing w:after="0" w:line="360" w:lineRule="auto"/>
              <w:rPr>
                <w:rFonts w:ascii="Cambria" w:eastAsia="Calibri" w:hAnsi="Cambria" w:cs="Times New Roman"/>
                <w:b/>
                <w:bCs/>
                <w:color w:val="1F497D"/>
                <w:szCs w:val="24"/>
              </w:rPr>
            </w:pPr>
          </w:p>
        </w:tc>
      </w:tr>
    </w:tbl>
    <w:p w14:paraId="655F4AB9" w14:textId="77777777" w:rsidR="007F66DF" w:rsidRPr="00C6654D" w:rsidRDefault="007F66DF" w:rsidP="007F66DF"/>
    <w:sectPr w:rsidR="007F66DF" w:rsidRPr="00C6654D" w:rsidSect="0036002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9933E" w14:textId="77777777" w:rsidR="00EF2ECC" w:rsidRDefault="00EF2ECC" w:rsidP="007F66DF">
      <w:pPr>
        <w:spacing w:after="0" w:line="240" w:lineRule="auto"/>
      </w:pPr>
      <w:r>
        <w:separator/>
      </w:r>
    </w:p>
  </w:endnote>
  <w:endnote w:type="continuationSeparator" w:id="0">
    <w:p w14:paraId="3B65B2B2" w14:textId="77777777" w:rsidR="00EF2ECC" w:rsidRDefault="00EF2ECC" w:rsidP="007F66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9892B" w14:textId="77777777" w:rsidR="00360024" w:rsidRDefault="003600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C1CC1" w14:textId="77777777" w:rsidR="00360024" w:rsidRDefault="003600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D6EF" w14:textId="77777777" w:rsidR="00360024" w:rsidRDefault="003600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4993D" w14:textId="77777777" w:rsidR="00EF2ECC" w:rsidRDefault="00EF2ECC" w:rsidP="007F66DF">
      <w:pPr>
        <w:spacing w:after="0" w:line="240" w:lineRule="auto"/>
      </w:pPr>
      <w:r>
        <w:separator/>
      </w:r>
    </w:p>
  </w:footnote>
  <w:footnote w:type="continuationSeparator" w:id="0">
    <w:p w14:paraId="52AE7BFA" w14:textId="77777777" w:rsidR="00EF2ECC" w:rsidRDefault="00EF2ECC" w:rsidP="007F66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AA4C4" w14:textId="77777777" w:rsidR="00360024" w:rsidRDefault="003600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D7664" w14:textId="4987FA2A" w:rsidR="007F66DF" w:rsidRDefault="00360024">
    <w:pPr>
      <w:pStyle w:val="Header"/>
    </w:pPr>
    <w:r>
      <w:rPr>
        <w:noProof/>
      </w:rPr>
      <w:drawing>
        <wp:anchor distT="0" distB="0" distL="114300" distR="114300" simplePos="0" relativeHeight="251658240" behindDoc="1" locked="0" layoutInCell="1" allowOverlap="1" wp14:anchorId="0094FC7F" wp14:editId="217E120D">
          <wp:simplePos x="0" y="0"/>
          <wp:positionH relativeFrom="column">
            <wp:posOffset>-906780</wp:posOffset>
          </wp:positionH>
          <wp:positionV relativeFrom="paragraph">
            <wp:posOffset>-1341755</wp:posOffset>
          </wp:positionV>
          <wp:extent cx="7864764" cy="10180800"/>
          <wp:effectExtent l="0" t="0" r="3175" b="0"/>
          <wp:wrapNone/>
          <wp:docPr id="9294744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74437" name="Picture 929474437"/>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7ACEE" w14:textId="77777777" w:rsidR="00360024" w:rsidRDefault="003600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E7919"/>
    <w:multiLevelType w:val="hybridMultilevel"/>
    <w:tmpl w:val="02DE4D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DD72176"/>
    <w:multiLevelType w:val="hybridMultilevel"/>
    <w:tmpl w:val="2F1EEE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CEE7D6D"/>
    <w:multiLevelType w:val="hybridMultilevel"/>
    <w:tmpl w:val="FED27830"/>
    <w:lvl w:ilvl="0" w:tplc="355C6F6C">
      <w:numFmt w:val="bullet"/>
      <w:lvlText w:val=""/>
      <w:lvlJc w:val="left"/>
      <w:pPr>
        <w:ind w:left="467" w:hanging="360"/>
      </w:pPr>
      <w:rPr>
        <w:rFonts w:ascii="Symbol" w:eastAsia="Symbol" w:hAnsi="Symbol" w:cs="Symbol" w:hint="default"/>
        <w:w w:val="100"/>
        <w:sz w:val="16"/>
        <w:szCs w:val="16"/>
        <w:lang w:val="en-US" w:eastAsia="en-US" w:bidi="ar-SA"/>
      </w:rPr>
    </w:lvl>
    <w:lvl w:ilvl="1" w:tplc="25BC16AC">
      <w:numFmt w:val="bullet"/>
      <w:lvlText w:val="•"/>
      <w:lvlJc w:val="left"/>
      <w:pPr>
        <w:ind w:left="989" w:hanging="360"/>
      </w:pPr>
      <w:rPr>
        <w:rFonts w:hint="default"/>
        <w:lang w:val="en-US" w:eastAsia="en-US" w:bidi="ar-SA"/>
      </w:rPr>
    </w:lvl>
    <w:lvl w:ilvl="2" w:tplc="464EA04A">
      <w:numFmt w:val="bullet"/>
      <w:lvlText w:val="•"/>
      <w:lvlJc w:val="left"/>
      <w:pPr>
        <w:ind w:left="1518" w:hanging="360"/>
      </w:pPr>
      <w:rPr>
        <w:rFonts w:hint="default"/>
        <w:lang w:val="en-US" w:eastAsia="en-US" w:bidi="ar-SA"/>
      </w:rPr>
    </w:lvl>
    <w:lvl w:ilvl="3" w:tplc="D1786E64">
      <w:numFmt w:val="bullet"/>
      <w:lvlText w:val="•"/>
      <w:lvlJc w:val="left"/>
      <w:pPr>
        <w:ind w:left="2047" w:hanging="360"/>
      </w:pPr>
      <w:rPr>
        <w:rFonts w:hint="default"/>
        <w:lang w:val="en-US" w:eastAsia="en-US" w:bidi="ar-SA"/>
      </w:rPr>
    </w:lvl>
    <w:lvl w:ilvl="4" w:tplc="5406E3B4">
      <w:numFmt w:val="bullet"/>
      <w:lvlText w:val="•"/>
      <w:lvlJc w:val="left"/>
      <w:pPr>
        <w:ind w:left="2576" w:hanging="360"/>
      </w:pPr>
      <w:rPr>
        <w:rFonts w:hint="default"/>
        <w:lang w:val="en-US" w:eastAsia="en-US" w:bidi="ar-SA"/>
      </w:rPr>
    </w:lvl>
    <w:lvl w:ilvl="5" w:tplc="09A0BBAA">
      <w:numFmt w:val="bullet"/>
      <w:lvlText w:val="•"/>
      <w:lvlJc w:val="left"/>
      <w:pPr>
        <w:ind w:left="3105" w:hanging="360"/>
      </w:pPr>
      <w:rPr>
        <w:rFonts w:hint="default"/>
        <w:lang w:val="en-US" w:eastAsia="en-US" w:bidi="ar-SA"/>
      </w:rPr>
    </w:lvl>
    <w:lvl w:ilvl="6" w:tplc="E1E80676">
      <w:numFmt w:val="bullet"/>
      <w:lvlText w:val="•"/>
      <w:lvlJc w:val="left"/>
      <w:pPr>
        <w:ind w:left="3634" w:hanging="360"/>
      </w:pPr>
      <w:rPr>
        <w:rFonts w:hint="default"/>
        <w:lang w:val="en-US" w:eastAsia="en-US" w:bidi="ar-SA"/>
      </w:rPr>
    </w:lvl>
    <w:lvl w:ilvl="7" w:tplc="36CEDBC6">
      <w:numFmt w:val="bullet"/>
      <w:lvlText w:val="•"/>
      <w:lvlJc w:val="left"/>
      <w:pPr>
        <w:ind w:left="4163" w:hanging="360"/>
      </w:pPr>
      <w:rPr>
        <w:rFonts w:hint="default"/>
        <w:lang w:val="en-US" w:eastAsia="en-US" w:bidi="ar-SA"/>
      </w:rPr>
    </w:lvl>
    <w:lvl w:ilvl="8" w:tplc="D50A6752">
      <w:numFmt w:val="bullet"/>
      <w:lvlText w:val="•"/>
      <w:lvlJc w:val="left"/>
      <w:pPr>
        <w:ind w:left="4692" w:hanging="360"/>
      </w:pPr>
      <w:rPr>
        <w:rFonts w:hint="default"/>
        <w:lang w:val="en-US" w:eastAsia="en-US" w:bidi="ar-SA"/>
      </w:rPr>
    </w:lvl>
  </w:abstractNum>
  <w:abstractNum w:abstractNumId="3" w15:restartNumberingAfterBreak="0">
    <w:nsid w:val="385B2EB3"/>
    <w:multiLevelType w:val="hybridMultilevel"/>
    <w:tmpl w:val="AD3C7C04"/>
    <w:lvl w:ilvl="0" w:tplc="2CEE2582">
      <w:numFmt w:val="bullet"/>
      <w:lvlText w:val=""/>
      <w:lvlJc w:val="left"/>
      <w:pPr>
        <w:ind w:left="467" w:hanging="360"/>
      </w:pPr>
      <w:rPr>
        <w:rFonts w:ascii="Symbol" w:eastAsia="Symbol" w:hAnsi="Symbol" w:cs="Symbol" w:hint="default"/>
        <w:w w:val="100"/>
        <w:sz w:val="16"/>
        <w:szCs w:val="16"/>
        <w:lang w:val="en-US" w:eastAsia="en-US" w:bidi="ar-SA"/>
      </w:rPr>
    </w:lvl>
    <w:lvl w:ilvl="1" w:tplc="52A2796C">
      <w:numFmt w:val="bullet"/>
      <w:lvlText w:val="•"/>
      <w:lvlJc w:val="left"/>
      <w:pPr>
        <w:ind w:left="989" w:hanging="360"/>
      </w:pPr>
      <w:rPr>
        <w:rFonts w:hint="default"/>
        <w:lang w:val="en-US" w:eastAsia="en-US" w:bidi="ar-SA"/>
      </w:rPr>
    </w:lvl>
    <w:lvl w:ilvl="2" w:tplc="A8D80946">
      <w:numFmt w:val="bullet"/>
      <w:lvlText w:val="•"/>
      <w:lvlJc w:val="left"/>
      <w:pPr>
        <w:ind w:left="1518" w:hanging="360"/>
      </w:pPr>
      <w:rPr>
        <w:rFonts w:hint="default"/>
        <w:lang w:val="en-US" w:eastAsia="en-US" w:bidi="ar-SA"/>
      </w:rPr>
    </w:lvl>
    <w:lvl w:ilvl="3" w:tplc="3342F114">
      <w:numFmt w:val="bullet"/>
      <w:lvlText w:val="•"/>
      <w:lvlJc w:val="left"/>
      <w:pPr>
        <w:ind w:left="2047" w:hanging="360"/>
      </w:pPr>
      <w:rPr>
        <w:rFonts w:hint="default"/>
        <w:lang w:val="en-US" w:eastAsia="en-US" w:bidi="ar-SA"/>
      </w:rPr>
    </w:lvl>
    <w:lvl w:ilvl="4" w:tplc="2C5664E4">
      <w:numFmt w:val="bullet"/>
      <w:lvlText w:val="•"/>
      <w:lvlJc w:val="left"/>
      <w:pPr>
        <w:ind w:left="2576" w:hanging="360"/>
      </w:pPr>
      <w:rPr>
        <w:rFonts w:hint="default"/>
        <w:lang w:val="en-US" w:eastAsia="en-US" w:bidi="ar-SA"/>
      </w:rPr>
    </w:lvl>
    <w:lvl w:ilvl="5" w:tplc="055E2E0E">
      <w:numFmt w:val="bullet"/>
      <w:lvlText w:val="•"/>
      <w:lvlJc w:val="left"/>
      <w:pPr>
        <w:ind w:left="3105" w:hanging="360"/>
      </w:pPr>
      <w:rPr>
        <w:rFonts w:hint="default"/>
        <w:lang w:val="en-US" w:eastAsia="en-US" w:bidi="ar-SA"/>
      </w:rPr>
    </w:lvl>
    <w:lvl w:ilvl="6" w:tplc="2C784990">
      <w:numFmt w:val="bullet"/>
      <w:lvlText w:val="•"/>
      <w:lvlJc w:val="left"/>
      <w:pPr>
        <w:ind w:left="3634" w:hanging="360"/>
      </w:pPr>
      <w:rPr>
        <w:rFonts w:hint="default"/>
        <w:lang w:val="en-US" w:eastAsia="en-US" w:bidi="ar-SA"/>
      </w:rPr>
    </w:lvl>
    <w:lvl w:ilvl="7" w:tplc="80FE393C">
      <w:numFmt w:val="bullet"/>
      <w:lvlText w:val="•"/>
      <w:lvlJc w:val="left"/>
      <w:pPr>
        <w:ind w:left="4163" w:hanging="360"/>
      </w:pPr>
      <w:rPr>
        <w:rFonts w:hint="default"/>
        <w:lang w:val="en-US" w:eastAsia="en-US" w:bidi="ar-SA"/>
      </w:rPr>
    </w:lvl>
    <w:lvl w:ilvl="8" w:tplc="17E87004">
      <w:numFmt w:val="bullet"/>
      <w:lvlText w:val="•"/>
      <w:lvlJc w:val="left"/>
      <w:pPr>
        <w:ind w:left="4692" w:hanging="360"/>
      </w:pPr>
      <w:rPr>
        <w:rFonts w:hint="default"/>
        <w:lang w:val="en-US" w:eastAsia="en-US" w:bidi="ar-SA"/>
      </w:rPr>
    </w:lvl>
  </w:abstractNum>
  <w:abstractNum w:abstractNumId="4" w15:restartNumberingAfterBreak="0">
    <w:nsid w:val="3DA224B9"/>
    <w:multiLevelType w:val="hybridMultilevel"/>
    <w:tmpl w:val="070CA504"/>
    <w:lvl w:ilvl="0" w:tplc="0E16BDE6">
      <w:numFmt w:val="bullet"/>
      <w:lvlText w:val=""/>
      <w:lvlJc w:val="left"/>
      <w:pPr>
        <w:ind w:left="467" w:hanging="360"/>
      </w:pPr>
      <w:rPr>
        <w:rFonts w:ascii="Symbol" w:eastAsia="Symbol" w:hAnsi="Symbol" w:cs="Symbol" w:hint="default"/>
        <w:w w:val="100"/>
        <w:sz w:val="16"/>
        <w:szCs w:val="16"/>
        <w:lang w:val="en-US" w:eastAsia="en-US" w:bidi="ar-SA"/>
      </w:rPr>
    </w:lvl>
    <w:lvl w:ilvl="1" w:tplc="ABCC28E4">
      <w:numFmt w:val="bullet"/>
      <w:lvlText w:val="•"/>
      <w:lvlJc w:val="left"/>
      <w:pPr>
        <w:ind w:left="989" w:hanging="360"/>
      </w:pPr>
      <w:rPr>
        <w:rFonts w:hint="default"/>
        <w:lang w:val="en-US" w:eastAsia="en-US" w:bidi="ar-SA"/>
      </w:rPr>
    </w:lvl>
    <w:lvl w:ilvl="2" w:tplc="3E58FF26">
      <w:numFmt w:val="bullet"/>
      <w:lvlText w:val="•"/>
      <w:lvlJc w:val="left"/>
      <w:pPr>
        <w:ind w:left="1518" w:hanging="360"/>
      </w:pPr>
      <w:rPr>
        <w:rFonts w:hint="default"/>
        <w:lang w:val="en-US" w:eastAsia="en-US" w:bidi="ar-SA"/>
      </w:rPr>
    </w:lvl>
    <w:lvl w:ilvl="3" w:tplc="FE1C3F50">
      <w:numFmt w:val="bullet"/>
      <w:lvlText w:val="•"/>
      <w:lvlJc w:val="left"/>
      <w:pPr>
        <w:ind w:left="2047" w:hanging="360"/>
      </w:pPr>
      <w:rPr>
        <w:rFonts w:hint="default"/>
        <w:lang w:val="en-US" w:eastAsia="en-US" w:bidi="ar-SA"/>
      </w:rPr>
    </w:lvl>
    <w:lvl w:ilvl="4" w:tplc="7214E7A8">
      <w:numFmt w:val="bullet"/>
      <w:lvlText w:val="•"/>
      <w:lvlJc w:val="left"/>
      <w:pPr>
        <w:ind w:left="2576" w:hanging="360"/>
      </w:pPr>
      <w:rPr>
        <w:rFonts w:hint="default"/>
        <w:lang w:val="en-US" w:eastAsia="en-US" w:bidi="ar-SA"/>
      </w:rPr>
    </w:lvl>
    <w:lvl w:ilvl="5" w:tplc="CCD6EA50">
      <w:numFmt w:val="bullet"/>
      <w:lvlText w:val="•"/>
      <w:lvlJc w:val="left"/>
      <w:pPr>
        <w:ind w:left="3105" w:hanging="360"/>
      </w:pPr>
      <w:rPr>
        <w:rFonts w:hint="default"/>
        <w:lang w:val="en-US" w:eastAsia="en-US" w:bidi="ar-SA"/>
      </w:rPr>
    </w:lvl>
    <w:lvl w:ilvl="6" w:tplc="8D160BEC">
      <w:numFmt w:val="bullet"/>
      <w:lvlText w:val="•"/>
      <w:lvlJc w:val="left"/>
      <w:pPr>
        <w:ind w:left="3634" w:hanging="360"/>
      </w:pPr>
      <w:rPr>
        <w:rFonts w:hint="default"/>
        <w:lang w:val="en-US" w:eastAsia="en-US" w:bidi="ar-SA"/>
      </w:rPr>
    </w:lvl>
    <w:lvl w:ilvl="7" w:tplc="AB4032A0">
      <w:numFmt w:val="bullet"/>
      <w:lvlText w:val="•"/>
      <w:lvlJc w:val="left"/>
      <w:pPr>
        <w:ind w:left="4163" w:hanging="360"/>
      </w:pPr>
      <w:rPr>
        <w:rFonts w:hint="default"/>
        <w:lang w:val="en-US" w:eastAsia="en-US" w:bidi="ar-SA"/>
      </w:rPr>
    </w:lvl>
    <w:lvl w:ilvl="8" w:tplc="A0EC22A8">
      <w:numFmt w:val="bullet"/>
      <w:lvlText w:val="•"/>
      <w:lvlJc w:val="left"/>
      <w:pPr>
        <w:ind w:left="4692" w:hanging="360"/>
      </w:pPr>
      <w:rPr>
        <w:rFonts w:hint="default"/>
        <w:lang w:val="en-US" w:eastAsia="en-US" w:bidi="ar-SA"/>
      </w:rPr>
    </w:lvl>
  </w:abstractNum>
  <w:abstractNum w:abstractNumId="5" w15:restartNumberingAfterBreak="0">
    <w:nsid w:val="47734D59"/>
    <w:multiLevelType w:val="hybridMultilevel"/>
    <w:tmpl w:val="4558951A"/>
    <w:lvl w:ilvl="0" w:tplc="90860418">
      <w:numFmt w:val="bullet"/>
      <w:lvlText w:val=""/>
      <w:lvlJc w:val="left"/>
      <w:pPr>
        <w:ind w:left="467" w:hanging="360"/>
      </w:pPr>
      <w:rPr>
        <w:rFonts w:hint="default"/>
        <w:w w:val="100"/>
        <w:lang w:val="en-US" w:eastAsia="en-US" w:bidi="ar-SA"/>
      </w:rPr>
    </w:lvl>
    <w:lvl w:ilvl="1" w:tplc="445E1634">
      <w:numFmt w:val="bullet"/>
      <w:lvlText w:val="•"/>
      <w:lvlJc w:val="left"/>
      <w:pPr>
        <w:ind w:left="989" w:hanging="360"/>
      </w:pPr>
      <w:rPr>
        <w:rFonts w:hint="default"/>
        <w:lang w:val="en-US" w:eastAsia="en-US" w:bidi="ar-SA"/>
      </w:rPr>
    </w:lvl>
    <w:lvl w:ilvl="2" w:tplc="2EB40898">
      <w:numFmt w:val="bullet"/>
      <w:lvlText w:val="•"/>
      <w:lvlJc w:val="left"/>
      <w:pPr>
        <w:ind w:left="1518" w:hanging="360"/>
      </w:pPr>
      <w:rPr>
        <w:rFonts w:hint="default"/>
        <w:lang w:val="en-US" w:eastAsia="en-US" w:bidi="ar-SA"/>
      </w:rPr>
    </w:lvl>
    <w:lvl w:ilvl="3" w:tplc="224AFAEE">
      <w:numFmt w:val="bullet"/>
      <w:lvlText w:val="•"/>
      <w:lvlJc w:val="left"/>
      <w:pPr>
        <w:ind w:left="2047" w:hanging="360"/>
      </w:pPr>
      <w:rPr>
        <w:rFonts w:hint="default"/>
        <w:lang w:val="en-US" w:eastAsia="en-US" w:bidi="ar-SA"/>
      </w:rPr>
    </w:lvl>
    <w:lvl w:ilvl="4" w:tplc="206AF7AA">
      <w:numFmt w:val="bullet"/>
      <w:lvlText w:val="•"/>
      <w:lvlJc w:val="left"/>
      <w:pPr>
        <w:ind w:left="2576" w:hanging="360"/>
      </w:pPr>
      <w:rPr>
        <w:rFonts w:hint="default"/>
        <w:lang w:val="en-US" w:eastAsia="en-US" w:bidi="ar-SA"/>
      </w:rPr>
    </w:lvl>
    <w:lvl w:ilvl="5" w:tplc="BF3AA6BE">
      <w:numFmt w:val="bullet"/>
      <w:lvlText w:val="•"/>
      <w:lvlJc w:val="left"/>
      <w:pPr>
        <w:ind w:left="3105" w:hanging="360"/>
      </w:pPr>
      <w:rPr>
        <w:rFonts w:hint="default"/>
        <w:lang w:val="en-US" w:eastAsia="en-US" w:bidi="ar-SA"/>
      </w:rPr>
    </w:lvl>
    <w:lvl w:ilvl="6" w:tplc="54024742">
      <w:numFmt w:val="bullet"/>
      <w:lvlText w:val="•"/>
      <w:lvlJc w:val="left"/>
      <w:pPr>
        <w:ind w:left="3634" w:hanging="360"/>
      </w:pPr>
      <w:rPr>
        <w:rFonts w:hint="default"/>
        <w:lang w:val="en-US" w:eastAsia="en-US" w:bidi="ar-SA"/>
      </w:rPr>
    </w:lvl>
    <w:lvl w:ilvl="7" w:tplc="0B040640">
      <w:numFmt w:val="bullet"/>
      <w:lvlText w:val="•"/>
      <w:lvlJc w:val="left"/>
      <w:pPr>
        <w:ind w:left="4163" w:hanging="360"/>
      </w:pPr>
      <w:rPr>
        <w:rFonts w:hint="default"/>
        <w:lang w:val="en-US" w:eastAsia="en-US" w:bidi="ar-SA"/>
      </w:rPr>
    </w:lvl>
    <w:lvl w:ilvl="8" w:tplc="38DA67FE">
      <w:numFmt w:val="bullet"/>
      <w:lvlText w:val="•"/>
      <w:lvlJc w:val="left"/>
      <w:pPr>
        <w:ind w:left="4692" w:hanging="360"/>
      </w:pPr>
      <w:rPr>
        <w:rFonts w:hint="default"/>
        <w:lang w:val="en-US" w:eastAsia="en-US" w:bidi="ar-SA"/>
      </w:rPr>
    </w:lvl>
  </w:abstractNum>
  <w:abstractNum w:abstractNumId="6" w15:restartNumberingAfterBreak="0">
    <w:nsid w:val="486B714B"/>
    <w:multiLevelType w:val="hybridMultilevel"/>
    <w:tmpl w:val="5A468BC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4E5F52E0"/>
    <w:multiLevelType w:val="hybridMultilevel"/>
    <w:tmpl w:val="39F835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66495410"/>
    <w:multiLevelType w:val="hybridMultilevel"/>
    <w:tmpl w:val="569E445A"/>
    <w:lvl w:ilvl="0" w:tplc="8056D2BC">
      <w:numFmt w:val="bullet"/>
      <w:lvlText w:val=""/>
      <w:lvlJc w:val="left"/>
      <w:pPr>
        <w:ind w:left="467" w:hanging="360"/>
      </w:pPr>
      <w:rPr>
        <w:rFonts w:ascii="Symbol" w:eastAsia="Symbol" w:hAnsi="Symbol" w:cs="Symbol" w:hint="default"/>
        <w:w w:val="100"/>
        <w:sz w:val="16"/>
        <w:szCs w:val="16"/>
        <w:lang w:val="en-US" w:eastAsia="en-US" w:bidi="ar-SA"/>
      </w:rPr>
    </w:lvl>
    <w:lvl w:ilvl="1" w:tplc="22C68218">
      <w:numFmt w:val="bullet"/>
      <w:lvlText w:val="•"/>
      <w:lvlJc w:val="left"/>
      <w:pPr>
        <w:ind w:left="989" w:hanging="360"/>
      </w:pPr>
      <w:rPr>
        <w:rFonts w:hint="default"/>
        <w:lang w:val="en-US" w:eastAsia="en-US" w:bidi="ar-SA"/>
      </w:rPr>
    </w:lvl>
    <w:lvl w:ilvl="2" w:tplc="55F88FEE">
      <w:numFmt w:val="bullet"/>
      <w:lvlText w:val="•"/>
      <w:lvlJc w:val="left"/>
      <w:pPr>
        <w:ind w:left="1518" w:hanging="360"/>
      </w:pPr>
      <w:rPr>
        <w:rFonts w:hint="default"/>
        <w:lang w:val="en-US" w:eastAsia="en-US" w:bidi="ar-SA"/>
      </w:rPr>
    </w:lvl>
    <w:lvl w:ilvl="3" w:tplc="04800344">
      <w:numFmt w:val="bullet"/>
      <w:lvlText w:val="•"/>
      <w:lvlJc w:val="left"/>
      <w:pPr>
        <w:ind w:left="2047" w:hanging="360"/>
      </w:pPr>
      <w:rPr>
        <w:rFonts w:hint="default"/>
        <w:lang w:val="en-US" w:eastAsia="en-US" w:bidi="ar-SA"/>
      </w:rPr>
    </w:lvl>
    <w:lvl w:ilvl="4" w:tplc="B8C020AC">
      <w:numFmt w:val="bullet"/>
      <w:lvlText w:val="•"/>
      <w:lvlJc w:val="left"/>
      <w:pPr>
        <w:ind w:left="2576" w:hanging="360"/>
      </w:pPr>
      <w:rPr>
        <w:rFonts w:hint="default"/>
        <w:lang w:val="en-US" w:eastAsia="en-US" w:bidi="ar-SA"/>
      </w:rPr>
    </w:lvl>
    <w:lvl w:ilvl="5" w:tplc="DD046380">
      <w:numFmt w:val="bullet"/>
      <w:lvlText w:val="•"/>
      <w:lvlJc w:val="left"/>
      <w:pPr>
        <w:ind w:left="3105" w:hanging="360"/>
      </w:pPr>
      <w:rPr>
        <w:rFonts w:hint="default"/>
        <w:lang w:val="en-US" w:eastAsia="en-US" w:bidi="ar-SA"/>
      </w:rPr>
    </w:lvl>
    <w:lvl w:ilvl="6" w:tplc="A0242C2C">
      <w:numFmt w:val="bullet"/>
      <w:lvlText w:val="•"/>
      <w:lvlJc w:val="left"/>
      <w:pPr>
        <w:ind w:left="3634" w:hanging="360"/>
      </w:pPr>
      <w:rPr>
        <w:rFonts w:hint="default"/>
        <w:lang w:val="en-US" w:eastAsia="en-US" w:bidi="ar-SA"/>
      </w:rPr>
    </w:lvl>
    <w:lvl w:ilvl="7" w:tplc="10364AFC">
      <w:numFmt w:val="bullet"/>
      <w:lvlText w:val="•"/>
      <w:lvlJc w:val="left"/>
      <w:pPr>
        <w:ind w:left="4163" w:hanging="360"/>
      </w:pPr>
      <w:rPr>
        <w:rFonts w:hint="default"/>
        <w:lang w:val="en-US" w:eastAsia="en-US" w:bidi="ar-SA"/>
      </w:rPr>
    </w:lvl>
    <w:lvl w:ilvl="8" w:tplc="19D66A0A">
      <w:numFmt w:val="bullet"/>
      <w:lvlText w:val="•"/>
      <w:lvlJc w:val="left"/>
      <w:pPr>
        <w:ind w:left="4692" w:hanging="360"/>
      </w:pPr>
      <w:rPr>
        <w:rFonts w:hint="default"/>
        <w:lang w:val="en-US" w:eastAsia="en-US" w:bidi="ar-SA"/>
      </w:rPr>
    </w:lvl>
  </w:abstractNum>
  <w:abstractNum w:abstractNumId="9" w15:restartNumberingAfterBreak="0">
    <w:nsid w:val="744145C8"/>
    <w:multiLevelType w:val="hybridMultilevel"/>
    <w:tmpl w:val="CB3EB4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7869264C"/>
    <w:multiLevelType w:val="hybridMultilevel"/>
    <w:tmpl w:val="C674E2E6"/>
    <w:lvl w:ilvl="0" w:tplc="372A9CF4">
      <w:numFmt w:val="bullet"/>
      <w:lvlText w:val=""/>
      <w:lvlJc w:val="left"/>
      <w:pPr>
        <w:ind w:left="467" w:hanging="360"/>
      </w:pPr>
      <w:rPr>
        <w:rFonts w:ascii="Symbol" w:eastAsia="Symbol" w:hAnsi="Symbol" w:cs="Symbol" w:hint="default"/>
        <w:w w:val="100"/>
        <w:sz w:val="16"/>
        <w:szCs w:val="16"/>
        <w:lang w:val="en-US" w:eastAsia="en-US" w:bidi="ar-SA"/>
      </w:rPr>
    </w:lvl>
    <w:lvl w:ilvl="1" w:tplc="E5B61A78">
      <w:numFmt w:val="bullet"/>
      <w:lvlText w:val="•"/>
      <w:lvlJc w:val="left"/>
      <w:pPr>
        <w:ind w:left="989" w:hanging="360"/>
      </w:pPr>
      <w:rPr>
        <w:rFonts w:hint="default"/>
        <w:lang w:val="en-US" w:eastAsia="en-US" w:bidi="ar-SA"/>
      </w:rPr>
    </w:lvl>
    <w:lvl w:ilvl="2" w:tplc="B96A8B70">
      <w:numFmt w:val="bullet"/>
      <w:lvlText w:val="•"/>
      <w:lvlJc w:val="left"/>
      <w:pPr>
        <w:ind w:left="1518" w:hanging="360"/>
      </w:pPr>
      <w:rPr>
        <w:rFonts w:hint="default"/>
        <w:lang w:val="en-US" w:eastAsia="en-US" w:bidi="ar-SA"/>
      </w:rPr>
    </w:lvl>
    <w:lvl w:ilvl="3" w:tplc="ED661A96">
      <w:numFmt w:val="bullet"/>
      <w:lvlText w:val="•"/>
      <w:lvlJc w:val="left"/>
      <w:pPr>
        <w:ind w:left="2047" w:hanging="360"/>
      </w:pPr>
      <w:rPr>
        <w:rFonts w:hint="default"/>
        <w:lang w:val="en-US" w:eastAsia="en-US" w:bidi="ar-SA"/>
      </w:rPr>
    </w:lvl>
    <w:lvl w:ilvl="4" w:tplc="3E300A54">
      <w:numFmt w:val="bullet"/>
      <w:lvlText w:val="•"/>
      <w:lvlJc w:val="left"/>
      <w:pPr>
        <w:ind w:left="2576" w:hanging="360"/>
      </w:pPr>
      <w:rPr>
        <w:rFonts w:hint="default"/>
        <w:lang w:val="en-US" w:eastAsia="en-US" w:bidi="ar-SA"/>
      </w:rPr>
    </w:lvl>
    <w:lvl w:ilvl="5" w:tplc="A8208868">
      <w:numFmt w:val="bullet"/>
      <w:lvlText w:val="•"/>
      <w:lvlJc w:val="left"/>
      <w:pPr>
        <w:ind w:left="3105" w:hanging="360"/>
      </w:pPr>
      <w:rPr>
        <w:rFonts w:hint="default"/>
        <w:lang w:val="en-US" w:eastAsia="en-US" w:bidi="ar-SA"/>
      </w:rPr>
    </w:lvl>
    <w:lvl w:ilvl="6" w:tplc="A4003976">
      <w:numFmt w:val="bullet"/>
      <w:lvlText w:val="•"/>
      <w:lvlJc w:val="left"/>
      <w:pPr>
        <w:ind w:left="3634" w:hanging="360"/>
      </w:pPr>
      <w:rPr>
        <w:rFonts w:hint="default"/>
        <w:lang w:val="en-US" w:eastAsia="en-US" w:bidi="ar-SA"/>
      </w:rPr>
    </w:lvl>
    <w:lvl w:ilvl="7" w:tplc="DB18A596">
      <w:numFmt w:val="bullet"/>
      <w:lvlText w:val="•"/>
      <w:lvlJc w:val="left"/>
      <w:pPr>
        <w:ind w:left="4163" w:hanging="360"/>
      </w:pPr>
      <w:rPr>
        <w:rFonts w:hint="default"/>
        <w:lang w:val="en-US" w:eastAsia="en-US" w:bidi="ar-SA"/>
      </w:rPr>
    </w:lvl>
    <w:lvl w:ilvl="8" w:tplc="09460500">
      <w:numFmt w:val="bullet"/>
      <w:lvlText w:val="•"/>
      <w:lvlJc w:val="left"/>
      <w:pPr>
        <w:ind w:left="4692" w:hanging="360"/>
      </w:pPr>
      <w:rPr>
        <w:rFonts w:hint="default"/>
        <w:lang w:val="en-US" w:eastAsia="en-US" w:bidi="ar-SA"/>
      </w:rPr>
    </w:lvl>
  </w:abstractNum>
  <w:abstractNum w:abstractNumId="11" w15:restartNumberingAfterBreak="0">
    <w:nsid w:val="7AF437BF"/>
    <w:multiLevelType w:val="hybridMultilevel"/>
    <w:tmpl w:val="AD4236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695156181">
    <w:abstractNumId w:val="1"/>
  </w:num>
  <w:num w:numId="2" w16cid:durableId="1824808608">
    <w:abstractNumId w:val="7"/>
  </w:num>
  <w:num w:numId="3" w16cid:durableId="588345610">
    <w:abstractNumId w:val="6"/>
  </w:num>
  <w:num w:numId="4" w16cid:durableId="294873229">
    <w:abstractNumId w:val="0"/>
  </w:num>
  <w:num w:numId="5" w16cid:durableId="730083135">
    <w:abstractNumId w:val="9"/>
  </w:num>
  <w:num w:numId="6" w16cid:durableId="1645231710">
    <w:abstractNumId w:val="11"/>
  </w:num>
  <w:num w:numId="7" w16cid:durableId="238641850">
    <w:abstractNumId w:val="3"/>
  </w:num>
  <w:num w:numId="8" w16cid:durableId="1290017149">
    <w:abstractNumId w:val="8"/>
  </w:num>
  <w:num w:numId="9" w16cid:durableId="1540436817">
    <w:abstractNumId w:val="5"/>
  </w:num>
  <w:num w:numId="10" w16cid:durableId="1559321699">
    <w:abstractNumId w:val="4"/>
  </w:num>
  <w:num w:numId="11" w16cid:durableId="371930923">
    <w:abstractNumId w:val="2"/>
  </w:num>
  <w:num w:numId="12" w16cid:durableId="11599303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bIwMDM0MDUyNTEzNDVX0lEKTi0uzszPAykwqgUAeu8ebCwAAAA="/>
  </w:docVars>
  <w:rsids>
    <w:rsidRoot w:val="00272D0B"/>
    <w:rsid w:val="00076BE4"/>
    <w:rsid w:val="000D6504"/>
    <w:rsid w:val="001B5523"/>
    <w:rsid w:val="001E3D13"/>
    <w:rsid w:val="00272D0B"/>
    <w:rsid w:val="002A28DA"/>
    <w:rsid w:val="00311F70"/>
    <w:rsid w:val="00360024"/>
    <w:rsid w:val="003C5985"/>
    <w:rsid w:val="004300CF"/>
    <w:rsid w:val="00540A10"/>
    <w:rsid w:val="00576DC8"/>
    <w:rsid w:val="005D2881"/>
    <w:rsid w:val="007A1F54"/>
    <w:rsid w:val="007F66DF"/>
    <w:rsid w:val="00804BDC"/>
    <w:rsid w:val="008C64ED"/>
    <w:rsid w:val="009C0766"/>
    <w:rsid w:val="00A0080B"/>
    <w:rsid w:val="00A068FA"/>
    <w:rsid w:val="00A4200E"/>
    <w:rsid w:val="00B0590F"/>
    <w:rsid w:val="00BC7E60"/>
    <w:rsid w:val="00BF6B31"/>
    <w:rsid w:val="00C6654D"/>
    <w:rsid w:val="00CE0A72"/>
    <w:rsid w:val="00D51E6C"/>
    <w:rsid w:val="00D76FF3"/>
    <w:rsid w:val="00E665C0"/>
    <w:rsid w:val="00ED74F7"/>
    <w:rsid w:val="00EE7E68"/>
    <w:rsid w:val="00EF2ECC"/>
    <w:rsid w:val="00F31F0F"/>
    <w:rsid w:val="00FF77B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7B2057"/>
  <w15:chartTrackingRefBased/>
  <w15:docId w15:val="{C737E4E5-4400-4075-805B-AAED79058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66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66DF"/>
  </w:style>
  <w:style w:type="paragraph" w:styleId="Footer">
    <w:name w:val="footer"/>
    <w:basedOn w:val="Normal"/>
    <w:link w:val="FooterChar"/>
    <w:uiPriority w:val="99"/>
    <w:unhideWhenUsed/>
    <w:rsid w:val="007F66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66DF"/>
  </w:style>
  <w:style w:type="table" w:styleId="TableGrid">
    <w:name w:val="Table Grid"/>
    <w:basedOn w:val="TableNormal"/>
    <w:uiPriority w:val="59"/>
    <w:rsid w:val="007F66DF"/>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7F66DF"/>
    <w:pPr>
      <w:spacing w:after="0" w:line="240" w:lineRule="auto"/>
    </w:pPr>
    <w:rPr>
      <w:rFonts w:asciiTheme="minorHAnsi" w:hAnsiTheme="minorHAnsi"/>
      <w:kern w:val="0"/>
      <w:sz w:val="22"/>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ListParagraph">
    <w:name w:val="List Paragraph"/>
    <w:basedOn w:val="Normal"/>
    <w:uiPriority w:val="34"/>
    <w:qFormat/>
    <w:rsid w:val="00A0080B"/>
    <w:pPr>
      <w:ind w:left="720"/>
      <w:contextualSpacing/>
    </w:pPr>
  </w:style>
  <w:style w:type="paragraph" w:customStyle="1" w:styleId="TableParagraph">
    <w:name w:val="Table Paragraph"/>
    <w:basedOn w:val="Normal"/>
    <w:uiPriority w:val="1"/>
    <w:qFormat/>
    <w:rsid w:val="00BC7E60"/>
    <w:pPr>
      <w:widowControl w:val="0"/>
      <w:autoSpaceDE w:val="0"/>
      <w:autoSpaceDN w:val="0"/>
      <w:spacing w:after="0" w:line="240" w:lineRule="auto"/>
    </w:pPr>
    <w:rPr>
      <w:rFonts w:ascii="Arial MT" w:eastAsia="Arial MT" w:hAnsi="Arial MT" w:cs="Arial MT"/>
      <w:kern w:val="0"/>
      <w:sz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3143</Words>
  <Characters>17917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Project User7</dc:creator>
  <cp:keywords/>
  <dc:description/>
  <cp:lastModifiedBy>Vaibhav Joshi</cp:lastModifiedBy>
  <cp:revision>8</cp:revision>
  <dcterms:created xsi:type="dcterms:W3CDTF">2025-07-07T11:36:00Z</dcterms:created>
  <dcterms:modified xsi:type="dcterms:W3CDTF">2025-07-20T14:12:00Z</dcterms:modified>
</cp:coreProperties>
</file>