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DB532" w14:textId="466D257C" w:rsidR="00011B61" w:rsidRDefault="00AA2767" w:rsidP="00AA2767">
      <w:pPr>
        <w:jc w:val="center"/>
        <w:rPr>
          <w:rFonts w:asciiTheme="minorHAnsi" w:hAnsiTheme="minorHAnsi" w:cstheme="minorHAnsi"/>
          <w:b/>
          <w:bCs/>
          <w:sz w:val="40"/>
          <w:szCs w:val="40"/>
        </w:rPr>
      </w:pPr>
      <w:r w:rsidRPr="00AA2767">
        <w:rPr>
          <w:rFonts w:asciiTheme="minorHAnsi" w:hAnsiTheme="minorHAnsi" w:cstheme="minorHAnsi"/>
          <w:b/>
          <w:bCs/>
          <w:sz w:val="40"/>
          <w:szCs w:val="40"/>
        </w:rPr>
        <w:t>Spiritual, Moral, Social and Cultural Policy</w:t>
      </w:r>
    </w:p>
    <w:p w14:paraId="24836D85" w14:textId="77777777" w:rsidR="00AA2767" w:rsidRDefault="00AA2767" w:rsidP="00AA2767">
      <w:pPr>
        <w:jc w:val="center"/>
        <w:rPr>
          <w:rFonts w:asciiTheme="minorHAnsi" w:hAnsiTheme="minorHAnsi" w:cstheme="minorHAnsi"/>
          <w:b/>
          <w:bCs/>
          <w:sz w:val="40"/>
          <w:szCs w:val="40"/>
        </w:rPr>
      </w:pPr>
    </w:p>
    <w:p w14:paraId="610E343B" w14:textId="77777777" w:rsidR="00BD4547" w:rsidRDefault="00BD4547" w:rsidP="00AA2767">
      <w:pPr>
        <w:jc w:val="center"/>
        <w:rPr>
          <w:rFonts w:asciiTheme="minorHAnsi" w:hAnsiTheme="minorHAnsi" w:cstheme="minorHAnsi"/>
          <w:b/>
          <w:bCs/>
          <w:sz w:val="40"/>
          <w:szCs w:val="40"/>
        </w:rPr>
      </w:pPr>
    </w:p>
    <w:p w14:paraId="4E4BB742" w14:textId="77777777" w:rsidR="00BD4547" w:rsidRDefault="00BD4547" w:rsidP="00AA2767">
      <w:pPr>
        <w:jc w:val="center"/>
        <w:rPr>
          <w:rFonts w:asciiTheme="minorHAnsi" w:hAnsiTheme="minorHAnsi" w:cstheme="minorHAnsi"/>
          <w:b/>
          <w:bCs/>
          <w:sz w:val="40"/>
          <w:szCs w:val="40"/>
        </w:rPr>
      </w:pPr>
    </w:p>
    <w:p w14:paraId="3B77B6AF" w14:textId="77777777" w:rsidR="00BD4547" w:rsidRDefault="00BD4547" w:rsidP="00AA2767">
      <w:pPr>
        <w:jc w:val="center"/>
        <w:rPr>
          <w:rFonts w:asciiTheme="minorHAnsi" w:hAnsiTheme="minorHAnsi" w:cstheme="minorHAnsi"/>
          <w:b/>
          <w:bCs/>
          <w:sz w:val="40"/>
          <w:szCs w:val="40"/>
        </w:rPr>
      </w:pPr>
    </w:p>
    <w:p w14:paraId="16EFB2D7" w14:textId="77777777" w:rsidR="00BD4547" w:rsidRDefault="00BD4547" w:rsidP="00AA2767">
      <w:pPr>
        <w:jc w:val="center"/>
        <w:rPr>
          <w:rFonts w:asciiTheme="minorHAnsi" w:hAnsiTheme="minorHAnsi" w:cstheme="minorHAnsi"/>
          <w:b/>
          <w:bCs/>
          <w:sz w:val="40"/>
          <w:szCs w:val="40"/>
        </w:rPr>
      </w:pPr>
    </w:p>
    <w:p w14:paraId="6F01239F" w14:textId="77777777" w:rsidR="00BD4547" w:rsidRDefault="00BD4547" w:rsidP="00AA2767">
      <w:pPr>
        <w:jc w:val="center"/>
        <w:rPr>
          <w:rFonts w:asciiTheme="minorHAnsi" w:hAnsiTheme="minorHAnsi" w:cstheme="minorHAnsi"/>
          <w:b/>
          <w:bCs/>
          <w:sz w:val="40"/>
          <w:szCs w:val="40"/>
        </w:rPr>
      </w:pPr>
    </w:p>
    <w:p w14:paraId="094CC6BE" w14:textId="77777777" w:rsidR="00BD4547" w:rsidRDefault="00BD4547" w:rsidP="00AA2767">
      <w:pPr>
        <w:jc w:val="center"/>
        <w:rPr>
          <w:rFonts w:asciiTheme="minorHAnsi" w:hAnsiTheme="minorHAnsi" w:cstheme="minorHAnsi"/>
          <w:b/>
          <w:bCs/>
          <w:sz w:val="40"/>
          <w:szCs w:val="40"/>
        </w:rPr>
      </w:pPr>
    </w:p>
    <w:p w14:paraId="4A2F5C63" w14:textId="77777777" w:rsidR="00BD4547" w:rsidRDefault="00BD4547" w:rsidP="00AA2767">
      <w:pPr>
        <w:jc w:val="center"/>
        <w:rPr>
          <w:rFonts w:asciiTheme="minorHAnsi" w:hAnsiTheme="minorHAnsi" w:cstheme="minorHAnsi"/>
          <w:b/>
          <w:bCs/>
          <w:sz w:val="40"/>
          <w:szCs w:val="40"/>
        </w:rPr>
      </w:pPr>
    </w:p>
    <w:p w14:paraId="6D0A0014" w14:textId="77777777" w:rsidR="00BD4547" w:rsidRDefault="00BD4547" w:rsidP="00AA2767">
      <w:pPr>
        <w:jc w:val="center"/>
        <w:rPr>
          <w:rFonts w:asciiTheme="minorHAnsi" w:hAnsiTheme="minorHAnsi" w:cstheme="minorHAnsi"/>
          <w:b/>
          <w:bCs/>
          <w:sz w:val="40"/>
          <w:szCs w:val="40"/>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BD4547" w:rsidRPr="00BD4547" w14:paraId="59263158"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5F2BE117"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Last Reviewed</w:t>
            </w:r>
          </w:p>
        </w:tc>
        <w:tc>
          <w:tcPr>
            <w:tcW w:w="6053" w:type="dxa"/>
            <w:tcBorders>
              <w:top w:val="single" w:sz="12" w:space="0" w:color="5B9BD5" w:themeColor="accent5"/>
              <w:right w:val="single" w:sz="12" w:space="0" w:color="5B9BD5" w:themeColor="accent5"/>
            </w:tcBorders>
            <w:vAlign w:val="center"/>
          </w:tcPr>
          <w:p w14:paraId="31670B38" w14:textId="233B709B" w:rsidR="00BD4547" w:rsidRPr="00BD4547" w:rsidRDefault="00E86FC8" w:rsidP="00BD4547">
            <w:pPr>
              <w:jc w:val="both"/>
              <w:rPr>
                <w:rFonts w:ascii="Cambria" w:eastAsia="Calibri" w:hAnsi="Cambria" w:cs="Arial"/>
                <w:szCs w:val="24"/>
              </w:rPr>
            </w:pPr>
            <w:r>
              <w:rPr>
                <w:rFonts w:ascii="Cambria" w:eastAsia="Calibri" w:hAnsi="Cambria" w:cs="Arial"/>
                <w:szCs w:val="24"/>
              </w:rPr>
              <w:t>19/01/2025</w:t>
            </w:r>
          </w:p>
        </w:tc>
      </w:tr>
      <w:tr w:rsidR="00BD4547" w:rsidRPr="00BD4547" w14:paraId="0C5CA57C" w14:textId="77777777" w:rsidTr="00AD3076">
        <w:trPr>
          <w:trHeight w:val="1017"/>
        </w:trPr>
        <w:tc>
          <w:tcPr>
            <w:tcW w:w="2947" w:type="dxa"/>
            <w:tcBorders>
              <w:left w:val="single" w:sz="12" w:space="0" w:color="5B9BD5" w:themeColor="accent5"/>
            </w:tcBorders>
            <w:vAlign w:val="center"/>
          </w:tcPr>
          <w:p w14:paraId="293FDA2E"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Next Review</w:t>
            </w:r>
          </w:p>
        </w:tc>
        <w:tc>
          <w:tcPr>
            <w:tcW w:w="6053" w:type="dxa"/>
            <w:tcBorders>
              <w:right w:val="single" w:sz="12" w:space="0" w:color="5B9BD5" w:themeColor="accent5"/>
            </w:tcBorders>
            <w:vAlign w:val="center"/>
          </w:tcPr>
          <w:p w14:paraId="11A1EF0E" w14:textId="63ABC5D9" w:rsidR="00BD4547" w:rsidRPr="00BD4547" w:rsidRDefault="00E86FC8" w:rsidP="00BD4547">
            <w:pPr>
              <w:jc w:val="both"/>
              <w:rPr>
                <w:rFonts w:ascii="Cambria" w:eastAsia="Calibri" w:hAnsi="Cambria" w:cs="Arial"/>
                <w:szCs w:val="24"/>
              </w:rPr>
            </w:pPr>
            <w:r>
              <w:rPr>
                <w:rFonts w:ascii="Cambria" w:eastAsia="Calibri" w:hAnsi="Cambria" w:cs="Arial"/>
                <w:szCs w:val="24"/>
              </w:rPr>
              <w:t>19/01/2026</w:t>
            </w:r>
          </w:p>
        </w:tc>
      </w:tr>
      <w:tr w:rsidR="00BD4547" w:rsidRPr="00BD4547" w14:paraId="38E1996F" w14:textId="77777777" w:rsidTr="00AD3076">
        <w:trPr>
          <w:trHeight w:val="1017"/>
        </w:trPr>
        <w:tc>
          <w:tcPr>
            <w:tcW w:w="2947" w:type="dxa"/>
            <w:tcBorders>
              <w:left w:val="single" w:sz="12" w:space="0" w:color="5B9BD5" w:themeColor="accent5"/>
            </w:tcBorders>
            <w:vAlign w:val="center"/>
          </w:tcPr>
          <w:p w14:paraId="59453EC4"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Name of Reviewer</w:t>
            </w:r>
          </w:p>
        </w:tc>
        <w:tc>
          <w:tcPr>
            <w:tcW w:w="6053" w:type="dxa"/>
            <w:tcBorders>
              <w:right w:val="single" w:sz="12" w:space="0" w:color="5B9BD5" w:themeColor="accent5"/>
            </w:tcBorders>
            <w:vAlign w:val="center"/>
          </w:tcPr>
          <w:p w14:paraId="5085D24C"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_____Chris Dube____________</w:t>
            </w:r>
          </w:p>
        </w:tc>
      </w:tr>
      <w:tr w:rsidR="00BD4547" w:rsidRPr="00BD4547" w14:paraId="43BAE983" w14:textId="77777777" w:rsidTr="00AD3076">
        <w:trPr>
          <w:trHeight w:val="1143"/>
        </w:trPr>
        <w:tc>
          <w:tcPr>
            <w:tcW w:w="2947" w:type="dxa"/>
            <w:tcBorders>
              <w:left w:val="single" w:sz="12" w:space="0" w:color="5B9BD5" w:themeColor="accent5"/>
            </w:tcBorders>
            <w:vAlign w:val="center"/>
          </w:tcPr>
          <w:p w14:paraId="41C7F969"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Signature of Reviewer</w:t>
            </w:r>
          </w:p>
        </w:tc>
        <w:tc>
          <w:tcPr>
            <w:tcW w:w="6053" w:type="dxa"/>
            <w:tcBorders>
              <w:right w:val="single" w:sz="12" w:space="0" w:color="5B9BD5" w:themeColor="accent5"/>
            </w:tcBorders>
            <w:vAlign w:val="center"/>
          </w:tcPr>
          <w:p w14:paraId="2FB812ED"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____C. Dube___________________</w:t>
            </w:r>
          </w:p>
        </w:tc>
      </w:tr>
      <w:tr w:rsidR="00BD4547" w:rsidRPr="00BD4547" w14:paraId="5E19D7B2"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749D1124"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Version Number</w:t>
            </w:r>
          </w:p>
        </w:tc>
        <w:tc>
          <w:tcPr>
            <w:tcW w:w="6053" w:type="dxa"/>
            <w:tcBorders>
              <w:bottom w:val="single" w:sz="12" w:space="0" w:color="5B9BD5" w:themeColor="accent5"/>
              <w:right w:val="single" w:sz="12" w:space="0" w:color="5B9BD5" w:themeColor="accent5"/>
            </w:tcBorders>
            <w:vAlign w:val="center"/>
          </w:tcPr>
          <w:p w14:paraId="48A78804" w14:textId="77777777" w:rsidR="00BD4547" w:rsidRPr="00BD4547" w:rsidRDefault="00BD4547" w:rsidP="00BD4547">
            <w:pPr>
              <w:jc w:val="both"/>
              <w:rPr>
                <w:rFonts w:ascii="Cambria" w:eastAsia="Calibri" w:hAnsi="Cambria" w:cs="Arial"/>
                <w:szCs w:val="24"/>
              </w:rPr>
            </w:pPr>
            <w:r w:rsidRPr="00BD4547">
              <w:rPr>
                <w:rFonts w:ascii="Cambria" w:eastAsia="Calibri" w:hAnsi="Cambria" w:cs="Arial"/>
                <w:szCs w:val="24"/>
              </w:rPr>
              <w:t>_______01_______________________</w:t>
            </w:r>
          </w:p>
        </w:tc>
      </w:tr>
    </w:tbl>
    <w:p w14:paraId="20F28764" w14:textId="77777777" w:rsidR="00BD4547" w:rsidRDefault="00BD4547" w:rsidP="00BD4547">
      <w:pPr>
        <w:jc w:val="both"/>
        <w:rPr>
          <w:rFonts w:asciiTheme="minorHAnsi" w:hAnsiTheme="minorHAnsi" w:cstheme="minorHAnsi"/>
          <w:b/>
          <w:bCs/>
          <w:sz w:val="40"/>
          <w:szCs w:val="40"/>
        </w:rPr>
      </w:pPr>
    </w:p>
    <w:p w14:paraId="56445082" w14:textId="77777777" w:rsidR="00AA2767" w:rsidRDefault="00AA2767" w:rsidP="00AA2767">
      <w:pPr>
        <w:jc w:val="center"/>
        <w:rPr>
          <w:rFonts w:asciiTheme="minorHAnsi" w:hAnsiTheme="minorHAnsi" w:cstheme="minorHAnsi"/>
          <w:b/>
          <w:bCs/>
          <w:sz w:val="40"/>
          <w:szCs w:val="40"/>
        </w:rPr>
      </w:pPr>
    </w:p>
    <w:p w14:paraId="1EEDDA07" w14:textId="77777777" w:rsidR="00AA2767" w:rsidRDefault="00AA2767" w:rsidP="00AA2767">
      <w:pPr>
        <w:jc w:val="center"/>
        <w:rPr>
          <w:rFonts w:asciiTheme="minorHAnsi" w:hAnsiTheme="minorHAnsi" w:cstheme="minorHAnsi"/>
          <w:b/>
          <w:bCs/>
          <w:sz w:val="40"/>
          <w:szCs w:val="40"/>
        </w:rPr>
      </w:pPr>
    </w:p>
    <w:tbl>
      <w:tblPr>
        <w:tblStyle w:val="GridTable4-Accent1"/>
        <w:tblW w:w="9475" w:type="dxa"/>
        <w:tblLook w:val="04A0" w:firstRow="1" w:lastRow="0" w:firstColumn="1" w:lastColumn="0" w:noHBand="0" w:noVBand="1"/>
      </w:tblPr>
      <w:tblGrid>
        <w:gridCol w:w="3834"/>
        <w:gridCol w:w="5641"/>
      </w:tblGrid>
      <w:tr w:rsidR="009D5903" w:rsidRPr="00BD4547" w14:paraId="13B6DFCC" w14:textId="77777777" w:rsidTr="009D5903">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3834" w:type="dxa"/>
          </w:tcPr>
          <w:p w14:paraId="49C69371" w14:textId="77777777" w:rsidR="009D5903" w:rsidRPr="00BD4547" w:rsidRDefault="009D5903" w:rsidP="00BD4547">
            <w:pPr>
              <w:jc w:val="center"/>
              <w:rPr>
                <w:rFonts w:ascii="Cambria" w:eastAsia="Calibri" w:hAnsi="Cambria" w:cs="Calibri"/>
                <w:color w:val="FFFFFF"/>
                <w:kern w:val="0"/>
                <w:szCs w:val="24"/>
                <w14:ligatures w14:val="none"/>
              </w:rPr>
            </w:pPr>
            <w:r w:rsidRPr="00BD4547">
              <w:rPr>
                <w:rFonts w:ascii="Cambria" w:eastAsia="Calibri" w:hAnsi="Cambria" w:cs="Calibri"/>
                <w:color w:val="FFFFFF"/>
                <w:kern w:val="0"/>
                <w:szCs w:val="24"/>
                <w14:ligatures w14:val="none"/>
              </w:rPr>
              <w:t>LEGISLATURE</w:t>
            </w:r>
          </w:p>
        </w:tc>
        <w:tc>
          <w:tcPr>
            <w:tcW w:w="5641" w:type="dxa"/>
          </w:tcPr>
          <w:p w14:paraId="62132672" w14:textId="77777777" w:rsidR="009D5903" w:rsidRPr="00BD4547" w:rsidRDefault="009D5903" w:rsidP="00BD4547">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color w:val="FFFFFF"/>
                <w:kern w:val="0"/>
                <w:szCs w:val="24"/>
                <w14:ligatures w14:val="none"/>
              </w:rPr>
            </w:pPr>
            <w:r w:rsidRPr="00BD4547">
              <w:rPr>
                <w:rFonts w:ascii="Cambria" w:eastAsia="Calibri" w:hAnsi="Cambria" w:cs="Calibri"/>
                <w:color w:val="FFFFFF"/>
                <w:kern w:val="0"/>
                <w:szCs w:val="24"/>
                <w14:ligatures w14:val="none"/>
              </w:rPr>
              <w:t>BEST PRACTICE GUIDELINES</w:t>
            </w:r>
          </w:p>
        </w:tc>
      </w:tr>
      <w:tr w:rsidR="009D5903" w:rsidRPr="00BD4547" w14:paraId="3DF21121" w14:textId="77777777" w:rsidTr="009D5903">
        <w:trPr>
          <w:cnfStyle w:val="000000100000" w:firstRow="0" w:lastRow="0" w:firstColumn="0" w:lastColumn="0" w:oddVBand="0" w:evenVBand="0" w:oddHBand="1" w:evenHBand="0" w:firstRowFirstColumn="0" w:firstRowLastColumn="0" w:lastRowFirstColumn="0" w:lastRowLastColumn="0"/>
          <w:trHeight w:val="2581"/>
        </w:trPr>
        <w:tc>
          <w:tcPr>
            <w:cnfStyle w:val="001000000000" w:firstRow="0" w:lastRow="0" w:firstColumn="1" w:lastColumn="0" w:oddVBand="0" w:evenVBand="0" w:oddHBand="0" w:evenHBand="0" w:firstRowFirstColumn="0" w:firstRowLastColumn="0" w:lastRowFirstColumn="0" w:lastRowLastColumn="0"/>
            <w:tcW w:w="3834" w:type="dxa"/>
          </w:tcPr>
          <w:p w14:paraId="57A8F3CC" w14:textId="750992D9" w:rsidR="009D5903" w:rsidRPr="00BD4547" w:rsidRDefault="009D5903" w:rsidP="00BD4547">
            <w:pPr>
              <w:numPr>
                <w:ilvl w:val="0"/>
                <w:numId w:val="7"/>
              </w:numPr>
              <w:spacing w:line="360" w:lineRule="auto"/>
              <w:contextualSpacing/>
              <w:jc w:val="both"/>
              <w:rPr>
                <w:rFonts w:ascii="Cambria" w:eastAsia="Calibri" w:hAnsi="Cambria" w:cs="Calibri"/>
                <w:kern w:val="0"/>
                <w:sz w:val="20"/>
                <w:szCs w:val="20"/>
                <w14:ligatures w14:val="none"/>
              </w:rPr>
            </w:pPr>
            <w:r w:rsidRPr="00BD4547">
              <w:rPr>
                <w:rFonts w:ascii="Cambria" w:eastAsia="Calibri" w:hAnsi="Cambria" w:cs="Calibri"/>
                <w:kern w:val="0"/>
                <w:sz w:val="20"/>
                <w:szCs w:val="20"/>
                <w14:ligatures w14:val="none"/>
              </w:rPr>
              <w:t xml:space="preserve">The </w:t>
            </w:r>
            <w:r w:rsidRPr="009D5903">
              <w:rPr>
                <w:rFonts w:ascii="Cambria" w:eastAsia="Calibri" w:hAnsi="Cambria" w:cs="Calibri"/>
                <w:kern w:val="0"/>
                <w:sz w:val="20"/>
                <w:szCs w:val="20"/>
                <w14:ligatures w14:val="none"/>
              </w:rPr>
              <w:t xml:space="preserve">Education </w:t>
            </w:r>
            <w:r w:rsidRPr="00BD4547">
              <w:rPr>
                <w:rFonts w:ascii="Cambria" w:eastAsia="Calibri" w:hAnsi="Cambria" w:cs="Calibri"/>
                <w:kern w:val="0"/>
                <w:sz w:val="20"/>
                <w:szCs w:val="20"/>
                <w14:ligatures w14:val="none"/>
              </w:rPr>
              <w:t xml:space="preserve">Act </w:t>
            </w:r>
            <w:r w:rsidRPr="009D5903">
              <w:rPr>
                <w:rFonts w:ascii="Cambria" w:eastAsia="Calibri" w:hAnsi="Cambria" w:cs="Calibri"/>
                <w:kern w:val="0"/>
                <w:sz w:val="20"/>
                <w:szCs w:val="20"/>
                <w14:ligatures w14:val="none"/>
              </w:rPr>
              <w:t>2002</w:t>
            </w:r>
          </w:p>
          <w:p w14:paraId="4BF77722" w14:textId="77777777" w:rsidR="009D5903" w:rsidRPr="00BD4547" w:rsidRDefault="009D5903" w:rsidP="00BD4547">
            <w:pPr>
              <w:spacing w:line="360" w:lineRule="auto"/>
              <w:jc w:val="both"/>
              <w:rPr>
                <w:rFonts w:ascii="Cambria" w:eastAsia="Calibri" w:hAnsi="Cambria" w:cs="Calibri"/>
                <w:kern w:val="0"/>
                <w:sz w:val="20"/>
                <w:szCs w:val="20"/>
                <w14:ligatures w14:val="none"/>
              </w:rPr>
            </w:pPr>
          </w:p>
          <w:p w14:paraId="6FA23116" w14:textId="77777777" w:rsidR="009D5903" w:rsidRPr="00BD4547" w:rsidRDefault="009D5903" w:rsidP="00BD4547">
            <w:pPr>
              <w:spacing w:line="360" w:lineRule="auto"/>
              <w:jc w:val="both"/>
              <w:rPr>
                <w:rFonts w:ascii="Cambria" w:eastAsia="Calibri" w:hAnsi="Cambria" w:cs="Calibri"/>
                <w:kern w:val="0"/>
                <w:sz w:val="20"/>
                <w:szCs w:val="20"/>
                <w14:ligatures w14:val="none"/>
              </w:rPr>
            </w:pPr>
          </w:p>
          <w:p w14:paraId="3C41FBC0" w14:textId="77777777" w:rsidR="009D5903" w:rsidRPr="00BD4547" w:rsidRDefault="009D5903" w:rsidP="00BD4547">
            <w:pPr>
              <w:spacing w:line="360" w:lineRule="auto"/>
              <w:jc w:val="both"/>
              <w:rPr>
                <w:rFonts w:ascii="Cambria" w:eastAsia="Calibri" w:hAnsi="Cambria" w:cs="Calibri"/>
                <w:kern w:val="0"/>
                <w:sz w:val="20"/>
                <w:szCs w:val="20"/>
                <w14:ligatures w14:val="none"/>
              </w:rPr>
            </w:pPr>
          </w:p>
        </w:tc>
        <w:tc>
          <w:tcPr>
            <w:tcW w:w="5641" w:type="dxa"/>
          </w:tcPr>
          <w:p w14:paraId="4A63B7CF" w14:textId="77777777" w:rsidR="009D5903" w:rsidRPr="00BD4547" w:rsidRDefault="009D5903" w:rsidP="00BD4547">
            <w:pPr>
              <w:numPr>
                <w:ilvl w:val="0"/>
                <w:numId w:val="8"/>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BD4547">
              <w:rPr>
                <w:rFonts w:ascii="Cambria" w:eastAsia="Calibri" w:hAnsi="Cambria" w:cs="Calibri"/>
                <w:b/>
                <w:kern w:val="0"/>
                <w:sz w:val="20"/>
                <w:szCs w:val="20"/>
                <w14:ligatures w14:val="none"/>
              </w:rPr>
              <w:t>Alternative Provision Statutory guidance for local</w:t>
            </w:r>
          </w:p>
          <w:p w14:paraId="6E8F6FD7" w14:textId="77777777" w:rsidR="009D5903" w:rsidRPr="00BD4547" w:rsidRDefault="009D5903" w:rsidP="00BD4547">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BD4547">
              <w:rPr>
                <w:rFonts w:ascii="Cambria" w:eastAsia="Calibri" w:hAnsi="Cambria" w:cs="Calibri"/>
                <w:b/>
                <w:kern w:val="0"/>
                <w:sz w:val="20"/>
                <w:szCs w:val="20"/>
                <w14:ligatures w14:val="none"/>
              </w:rPr>
              <w:t>Authorities</w:t>
            </w:r>
          </w:p>
          <w:p w14:paraId="0FC27DAD" w14:textId="77777777" w:rsidR="009D5903" w:rsidRPr="00BD4547" w:rsidRDefault="009D5903" w:rsidP="00BD4547">
            <w:pPr>
              <w:numPr>
                <w:ilvl w:val="0"/>
                <w:numId w:val="8"/>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BD4547">
              <w:rPr>
                <w:rFonts w:ascii="Cambria" w:eastAsia="Calibri" w:hAnsi="Cambria" w:cs="Calibri"/>
                <w:b/>
                <w:kern w:val="0"/>
                <w:sz w:val="20"/>
                <w:szCs w:val="20"/>
                <w14:ligatures w14:val="none"/>
              </w:rPr>
              <w:t>The Independent School Standards Guidance for independent school</w:t>
            </w:r>
          </w:p>
          <w:p w14:paraId="6B51D8AB" w14:textId="1744D885" w:rsidR="009D5903" w:rsidRPr="00BD4547" w:rsidRDefault="009D5903" w:rsidP="00BD4547">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p>
        </w:tc>
      </w:tr>
    </w:tbl>
    <w:p w14:paraId="063AED95" w14:textId="77777777" w:rsidR="00AA2767" w:rsidRDefault="00AA2767" w:rsidP="00BD4547">
      <w:pPr>
        <w:jc w:val="both"/>
        <w:rPr>
          <w:rFonts w:asciiTheme="minorHAnsi" w:hAnsiTheme="minorHAnsi" w:cstheme="minorHAnsi"/>
          <w:b/>
          <w:bCs/>
          <w:sz w:val="40"/>
          <w:szCs w:val="40"/>
        </w:rPr>
      </w:pPr>
    </w:p>
    <w:p w14:paraId="614D15AE" w14:textId="77777777" w:rsidR="00AA2767" w:rsidRDefault="00AA2767" w:rsidP="00AA2767">
      <w:pPr>
        <w:jc w:val="center"/>
        <w:rPr>
          <w:rFonts w:asciiTheme="minorHAnsi" w:hAnsiTheme="minorHAnsi" w:cstheme="minorHAnsi"/>
          <w:b/>
          <w:bCs/>
          <w:sz w:val="40"/>
          <w:szCs w:val="40"/>
        </w:rPr>
      </w:pPr>
    </w:p>
    <w:p w14:paraId="38A9776C" w14:textId="77777777" w:rsidR="00AA2767" w:rsidRDefault="00AA2767" w:rsidP="00AA2767">
      <w:pPr>
        <w:jc w:val="center"/>
        <w:rPr>
          <w:rFonts w:asciiTheme="minorHAnsi" w:hAnsiTheme="minorHAnsi" w:cstheme="minorHAnsi"/>
          <w:b/>
          <w:bCs/>
          <w:sz w:val="40"/>
          <w:szCs w:val="40"/>
        </w:rPr>
      </w:pPr>
    </w:p>
    <w:p w14:paraId="24155E85" w14:textId="77777777" w:rsidR="00AA2767" w:rsidRDefault="00AA2767" w:rsidP="00AA2767">
      <w:pPr>
        <w:jc w:val="center"/>
        <w:rPr>
          <w:rFonts w:asciiTheme="minorHAnsi" w:hAnsiTheme="minorHAnsi" w:cstheme="minorHAnsi"/>
          <w:b/>
          <w:bCs/>
          <w:sz w:val="40"/>
          <w:szCs w:val="40"/>
        </w:rPr>
      </w:pPr>
    </w:p>
    <w:p w14:paraId="0E1805E4" w14:textId="77777777" w:rsidR="00AA2767" w:rsidRDefault="00AA2767" w:rsidP="00AA2767">
      <w:pPr>
        <w:jc w:val="center"/>
        <w:rPr>
          <w:rFonts w:asciiTheme="minorHAnsi" w:hAnsiTheme="minorHAnsi" w:cstheme="minorHAnsi"/>
          <w:b/>
          <w:bCs/>
          <w:sz w:val="40"/>
          <w:szCs w:val="40"/>
        </w:rPr>
      </w:pPr>
    </w:p>
    <w:p w14:paraId="796360B3" w14:textId="77777777" w:rsidR="00AA2767" w:rsidRDefault="00AA2767" w:rsidP="00AA2767">
      <w:pPr>
        <w:jc w:val="center"/>
        <w:rPr>
          <w:rFonts w:asciiTheme="minorHAnsi" w:hAnsiTheme="minorHAnsi" w:cstheme="minorHAnsi"/>
          <w:b/>
          <w:bCs/>
          <w:sz w:val="40"/>
          <w:szCs w:val="40"/>
        </w:rPr>
      </w:pPr>
    </w:p>
    <w:p w14:paraId="2F7AC81C" w14:textId="77777777" w:rsidR="00AA2767" w:rsidRDefault="00AA2767" w:rsidP="00AA2767">
      <w:pPr>
        <w:jc w:val="center"/>
        <w:rPr>
          <w:rFonts w:asciiTheme="minorHAnsi" w:hAnsiTheme="minorHAnsi" w:cstheme="minorHAnsi"/>
          <w:b/>
          <w:bCs/>
          <w:sz w:val="40"/>
          <w:szCs w:val="40"/>
        </w:rPr>
      </w:pPr>
    </w:p>
    <w:p w14:paraId="1AB4442E" w14:textId="77777777" w:rsidR="00AA2767" w:rsidRDefault="00AA2767" w:rsidP="00AA2767">
      <w:pPr>
        <w:jc w:val="center"/>
        <w:rPr>
          <w:rFonts w:asciiTheme="minorHAnsi" w:hAnsiTheme="minorHAnsi" w:cstheme="minorHAnsi"/>
          <w:b/>
          <w:bCs/>
          <w:sz w:val="40"/>
          <w:szCs w:val="40"/>
        </w:rPr>
      </w:pPr>
    </w:p>
    <w:p w14:paraId="27E0ACAD" w14:textId="77777777" w:rsidR="00AA2767" w:rsidRDefault="00AA2767" w:rsidP="00AA2767">
      <w:pPr>
        <w:jc w:val="center"/>
        <w:rPr>
          <w:rFonts w:asciiTheme="minorHAnsi" w:hAnsiTheme="minorHAnsi" w:cstheme="minorHAnsi"/>
          <w:b/>
          <w:bCs/>
          <w:sz w:val="40"/>
          <w:szCs w:val="40"/>
        </w:rPr>
      </w:pPr>
    </w:p>
    <w:p w14:paraId="36CE679E" w14:textId="77777777" w:rsidR="00AA2767" w:rsidRDefault="00AA2767" w:rsidP="00AA2767">
      <w:pPr>
        <w:jc w:val="center"/>
        <w:rPr>
          <w:rFonts w:asciiTheme="minorHAnsi" w:hAnsiTheme="minorHAnsi" w:cstheme="minorHAnsi"/>
          <w:b/>
          <w:bCs/>
          <w:sz w:val="40"/>
          <w:szCs w:val="40"/>
        </w:rPr>
      </w:pPr>
    </w:p>
    <w:p w14:paraId="258D6AB3" w14:textId="77777777" w:rsidR="00AA2767" w:rsidRDefault="00AA2767" w:rsidP="00AA2767">
      <w:pPr>
        <w:jc w:val="center"/>
        <w:rPr>
          <w:rFonts w:asciiTheme="minorHAnsi" w:hAnsiTheme="minorHAnsi" w:cstheme="minorHAnsi"/>
          <w:b/>
          <w:bCs/>
          <w:sz w:val="40"/>
          <w:szCs w:val="40"/>
        </w:rPr>
      </w:pPr>
    </w:p>
    <w:p w14:paraId="4FBB4DC2" w14:textId="77777777" w:rsidR="00AA2767" w:rsidRDefault="00AA2767" w:rsidP="00AA2767">
      <w:pPr>
        <w:jc w:val="center"/>
        <w:rPr>
          <w:rFonts w:asciiTheme="minorHAnsi" w:hAnsiTheme="minorHAnsi" w:cstheme="minorHAnsi"/>
          <w:b/>
          <w:bCs/>
          <w:sz w:val="40"/>
          <w:szCs w:val="40"/>
        </w:rPr>
      </w:pPr>
    </w:p>
    <w:p w14:paraId="093E0F57" w14:textId="77777777" w:rsidR="00AA2767" w:rsidRDefault="00AA2767" w:rsidP="00AA2767">
      <w:pPr>
        <w:jc w:val="center"/>
        <w:rPr>
          <w:rFonts w:asciiTheme="minorHAnsi" w:hAnsiTheme="minorHAnsi" w:cstheme="minorHAnsi"/>
          <w:b/>
          <w:bCs/>
          <w:sz w:val="40"/>
          <w:szCs w:val="40"/>
        </w:rPr>
      </w:pPr>
    </w:p>
    <w:p w14:paraId="09BD21DF" w14:textId="77777777" w:rsidR="00AA2767" w:rsidRDefault="00AA2767" w:rsidP="00AA2767">
      <w:pPr>
        <w:jc w:val="center"/>
        <w:rPr>
          <w:rFonts w:asciiTheme="minorHAnsi" w:hAnsiTheme="minorHAnsi" w:cstheme="minorHAnsi"/>
          <w:b/>
          <w:bCs/>
          <w:sz w:val="40"/>
          <w:szCs w:val="40"/>
        </w:rPr>
      </w:pPr>
    </w:p>
    <w:p w14:paraId="3DD85405" w14:textId="77777777" w:rsidR="00AA2767" w:rsidRDefault="00AA2767" w:rsidP="00BD4547">
      <w:pPr>
        <w:rPr>
          <w:rFonts w:asciiTheme="minorHAnsi" w:hAnsiTheme="minorHAnsi" w:cstheme="minorHAnsi"/>
          <w:b/>
          <w:bCs/>
          <w:sz w:val="40"/>
          <w:szCs w:val="40"/>
        </w:rPr>
      </w:pPr>
    </w:p>
    <w:p w14:paraId="6614B768" w14:textId="59A1D1FE" w:rsidR="00AA2767" w:rsidRDefault="00AA2767" w:rsidP="00AA2767">
      <w:pPr>
        <w:jc w:val="both"/>
        <w:rPr>
          <w:rFonts w:asciiTheme="minorHAnsi" w:hAnsiTheme="minorHAnsi" w:cstheme="minorHAnsi"/>
          <w:b/>
          <w:bCs/>
          <w:szCs w:val="24"/>
        </w:rPr>
      </w:pPr>
      <w:r>
        <w:rPr>
          <w:rFonts w:asciiTheme="minorHAnsi" w:hAnsiTheme="minorHAnsi" w:cstheme="minorHAnsi"/>
          <w:b/>
          <w:bCs/>
          <w:szCs w:val="24"/>
        </w:rPr>
        <w:lastRenderedPageBreak/>
        <w:t>Policy Statement</w:t>
      </w:r>
    </w:p>
    <w:p w14:paraId="4F0B30DC" w14:textId="47EC5CBA" w:rsidR="00AA2767" w:rsidRPr="00AA2767" w:rsidRDefault="00E86FC8" w:rsidP="00AA2767">
      <w:pPr>
        <w:jc w:val="both"/>
        <w:rPr>
          <w:rFonts w:asciiTheme="minorHAnsi" w:hAnsiTheme="minorHAnsi" w:cstheme="minorHAnsi"/>
          <w:szCs w:val="24"/>
        </w:rPr>
      </w:pPr>
      <w:r>
        <w:rPr>
          <w:rFonts w:asciiTheme="minorHAnsi" w:hAnsiTheme="minorHAnsi" w:cstheme="minorHAnsi"/>
          <w:szCs w:val="24"/>
        </w:rPr>
        <w:t>Relief Caring School</w:t>
      </w:r>
      <w:r w:rsidR="00AA2767" w:rsidRPr="00AA2767">
        <w:rPr>
          <w:rFonts w:asciiTheme="minorHAnsi" w:hAnsiTheme="minorHAnsi" w:cstheme="minorHAnsi"/>
          <w:szCs w:val="24"/>
        </w:rPr>
        <w:t xml:space="preserve"> is committed to promoting a diverse and inclusive environment that fosters spiritual, moral, social, and cultural development among our pupils. We recognize the significance of personal development in their ability to learn and thrive. </w:t>
      </w:r>
    </w:p>
    <w:p w14:paraId="696F8E9F" w14:textId="7D464790" w:rsidR="00AA2767" w:rsidRPr="00AA2767" w:rsidRDefault="00AA2767" w:rsidP="00AA2767">
      <w:pPr>
        <w:jc w:val="both"/>
        <w:rPr>
          <w:rFonts w:asciiTheme="minorHAnsi" w:hAnsiTheme="minorHAnsi" w:cstheme="minorHAnsi"/>
          <w:szCs w:val="24"/>
        </w:rPr>
      </w:pPr>
      <w:r w:rsidRPr="00AA2767">
        <w:rPr>
          <w:rFonts w:asciiTheme="minorHAnsi" w:hAnsiTheme="minorHAnsi" w:cstheme="minorHAnsi"/>
          <w:szCs w:val="24"/>
        </w:rPr>
        <w:t>Our SMSC policy aims to provide an education that allows students to explore and develop their own values, beliefs, and spiritual awareness, as well as promoting high standards of personal behaviour, a positive attitude towards others, and an understanding of social and cultural traditions. We appreciate the diversity and richness of various cultures in our society.</w:t>
      </w:r>
    </w:p>
    <w:p w14:paraId="40A7CA60" w14:textId="1DE24FE3" w:rsidR="00AA2767" w:rsidRPr="00AA2767" w:rsidRDefault="00AA2767" w:rsidP="00AA2767">
      <w:pPr>
        <w:jc w:val="both"/>
        <w:rPr>
          <w:rFonts w:asciiTheme="minorHAnsi" w:hAnsiTheme="minorHAnsi" w:cstheme="minorHAnsi"/>
          <w:b/>
          <w:bCs/>
          <w:szCs w:val="24"/>
        </w:rPr>
      </w:pPr>
      <w:r w:rsidRPr="00AA2767">
        <w:rPr>
          <w:rFonts w:asciiTheme="minorHAnsi" w:hAnsiTheme="minorHAnsi" w:cstheme="minorHAnsi"/>
          <w:b/>
          <w:bCs/>
          <w:szCs w:val="24"/>
        </w:rPr>
        <w:t>Aims</w:t>
      </w:r>
    </w:p>
    <w:p w14:paraId="000BA4A3" w14:textId="234DC2C1"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 xml:space="preserve">To ensure that everyone connected with </w:t>
      </w:r>
      <w:r w:rsidR="00E86FC8">
        <w:rPr>
          <w:rFonts w:asciiTheme="minorHAnsi" w:hAnsiTheme="minorHAnsi" w:cstheme="minorHAnsi"/>
          <w:szCs w:val="24"/>
        </w:rPr>
        <w:t>Relief Caring School</w:t>
      </w:r>
      <w:r w:rsidRPr="00AA2767">
        <w:rPr>
          <w:rFonts w:asciiTheme="minorHAnsi" w:hAnsiTheme="minorHAnsi" w:cstheme="minorHAnsi"/>
          <w:szCs w:val="24"/>
        </w:rPr>
        <w:t xml:space="preserve"> is aware of our values and principles.</w:t>
      </w:r>
    </w:p>
    <w:p w14:paraId="59B7B9EF" w14:textId="77777777"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provide a consistent approach to the delivery of SMSC issues through the curriculum and the general life of the school.</w:t>
      </w:r>
    </w:p>
    <w:p w14:paraId="7864F2EB" w14:textId="725BE66D"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set pupils' education within a context that is meaningful and appropriate to their background.</w:t>
      </w:r>
    </w:p>
    <w:p w14:paraId="53C81AD4" w14:textId="65FACAFC"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help pupils understand what is expected of them and why.</w:t>
      </w:r>
    </w:p>
    <w:p w14:paraId="3EBA21CA" w14:textId="599ABD25"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give each pupil opportunities to reflect upon and discuss their beliefs, feelings, and responses to personal experiences, developing their own personal worldview.</w:t>
      </w:r>
    </w:p>
    <w:p w14:paraId="05AF1602" w14:textId="78332E1C"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enable pupils to develop an understanding of their individual and group identity.</w:t>
      </w:r>
    </w:p>
    <w:p w14:paraId="28EBF31D" w14:textId="728C794F" w:rsidR="00AA2767" w:rsidRP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help pupils understand their social and cultural environment and appreciate the diversity of cultures.</w:t>
      </w:r>
    </w:p>
    <w:p w14:paraId="74D6A01B" w14:textId="6410AF34" w:rsidR="00AA2767" w:rsidRDefault="00AA2767" w:rsidP="00AA2767">
      <w:pPr>
        <w:pStyle w:val="ListParagraph"/>
        <w:numPr>
          <w:ilvl w:val="0"/>
          <w:numId w:val="1"/>
        </w:numPr>
        <w:jc w:val="both"/>
        <w:rPr>
          <w:rFonts w:asciiTheme="minorHAnsi" w:hAnsiTheme="minorHAnsi" w:cstheme="minorHAnsi"/>
          <w:szCs w:val="24"/>
        </w:rPr>
      </w:pPr>
      <w:r w:rsidRPr="00AA2767">
        <w:rPr>
          <w:rFonts w:asciiTheme="minorHAnsi" w:hAnsiTheme="minorHAnsi" w:cstheme="minorHAnsi"/>
          <w:szCs w:val="24"/>
        </w:rPr>
        <w:t>To give pupils the opportunity to explore social and moral issues and develop a sense of social and moral responsibility.</w:t>
      </w:r>
    </w:p>
    <w:p w14:paraId="77B23BF4" w14:textId="0908FAA8" w:rsidR="002A2EE8" w:rsidRPr="002A2EE8" w:rsidRDefault="00E86FC8" w:rsidP="002A2EE8">
      <w:pPr>
        <w:jc w:val="both"/>
        <w:rPr>
          <w:rFonts w:asciiTheme="minorHAnsi" w:hAnsiTheme="minorHAnsi" w:cstheme="minorHAnsi"/>
          <w:szCs w:val="24"/>
        </w:rPr>
      </w:pPr>
      <w:r>
        <w:rPr>
          <w:rFonts w:asciiTheme="minorHAnsi" w:hAnsiTheme="minorHAnsi" w:cstheme="minorHAnsi"/>
          <w:szCs w:val="24"/>
        </w:rPr>
        <w:t>Relief Caring School</w:t>
      </w:r>
      <w:r w:rsidR="002A2EE8">
        <w:rPr>
          <w:rFonts w:asciiTheme="minorHAnsi" w:hAnsiTheme="minorHAnsi" w:cstheme="minorHAnsi"/>
          <w:szCs w:val="24"/>
        </w:rPr>
        <w:t xml:space="preserve">’s </w:t>
      </w:r>
      <w:r w:rsidR="002A2EE8" w:rsidRPr="002A2EE8">
        <w:rPr>
          <w:rFonts w:asciiTheme="minorHAnsi" w:hAnsiTheme="minorHAnsi" w:cstheme="minorHAnsi"/>
          <w:szCs w:val="24"/>
        </w:rPr>
        <w:t xml:space="preserve">SMSC Education is divided into four key areas, and </w:t>
      </w:r>
      <w:r w:rsidR="002A2EE8">
        <w:rPr>
          <w:rFonts w:asciiTheme="minorHAnsi" w:hAnsiTheme="minorHAnsi" w:cstheme="minorHAnsi"/>
          <w:szCs w:val="24"/>
        </w:rPr>
        <w:t>pupil</w:t>
      </w:r>
      <w:r w:rsidR="002A2EE8" w:rsidRPr="002A2EE8">
        <w:rPr>
          <w:rFonts w:asciiTheme="minorHAnsi" w:hAnsiTheme="minorHAnsi" w:cstheme="minorHAnsi"/>
          <w:szCs w:val="24"/>
        </w:rPr>
        <w:t>s' development in each area is demonstrated by the following:</w:t>
      </w:r>
    </w:p>
    <w:p w14:paraId="6E1C070E" w14:textId="7D394685" w:rsidR="002A2EE8" w:rsidRPr="002A2EE8" w:rsidRDefault="002A2EE8" w:rsidP="002A2EE8">
      <w:pPr>
        <w:jc w:val="both"/>
        <w:rPr>
          <w:rFonts w:asciiTheme="minorHAnsi" w:hAnsiTheme="minorHAnsi" w:cstheme="minorHAnsi"/>
          <w:b/>
          <w:bCs/>
          <w:szCs w:val="24"/>
        </w:rPr>
      </w:pPr>
      <w:r w:rsidRPr="002A2EE8">
        <w:rPr>
          <w:rFonts w:asciiTheme="minorHAnsi" w:hAnsiTheme="minorHAnsi" w:cstheme="minorHAnsi"/>
          <w:b/>
          <w:bCs/>
          <w:szCs w:val="24"/>
        </w:rPr>
        <w:t>Spiritual Development</w:t>
      </w:r>
    </w:p>
    <w:p w14:paraId="4447A710" w14:textId="77777777" w:rsidR="002A2EE8" w:rsidRPr="002A2EE8" w:rsidRDefault="002A2EE8" w:rsidP="002A2EE8">
      <w:pPr>
        <w:pStyle w:val="ListParagraph"/>
        <w:numPr>
          <w:ilvl w:val="0"/>
          <w:numId w:val="2"/>
        </w:numPr>
        <w:jc w:val="both"/>
        <w:rPr>
          <w:rFonts w:asciiTheme="minorHAnsi" w:hAnsiTheme="minorHAnsi" w:cstheme="minorHAnsi"/>
          <w:szCs w:val="24"/>
        </w:rPr>
      </w:pPr>
      <w:r w:rsidRPr="002A2EE8">
        <w:rPr>
          <w:rFonts w:asciiTheme="minorHAnsi" w:hAnsiTheme="minorHAnsi" w:cstheme="minorHAnsi"/>
          <w:szCs w:val="24"/>
        </w:rPr>
        <w:t>Reflecting on their own beliefs and life perspectives, whether religious or not.</w:t>
      </w:r>
    </w:p>
    <w:p w14:paraId="0BE0D7C6" w14:textId="77777777" w:rsidR="002A2EE8" w:rsidRPr="002A2EE8" w:rsidRDefault="002A2EE8" w:rsidP="002A2EE8">
      <w:pPr>
        <w:pStyle w:val="ListParagraph"/>
        <w:numPr>
          <w:ilvl w:val="0"/>
          <w:numId w:val="2"/>
        </w:numPr>
        <w:jc w:val="both"/>
        <w:rPr>
          <w:rFonts w:asciiTheme="minorHAnsi" w:hAnsiTheme="minorHAnsi" w:cstheme="minorHAnsi"/>
          <w:szCs w:val="24"/>
        </w:rPr>
      </w:pPr>
      <w:r w:rsidRPr="002A2EE8">
        <w:rPr>
          <w:rFonts w:asciiTheme="minorHAnsi" w:hAnsiTheme="minorHAnsi" w:cstheme="minorHAnsi"/>
          <w:szCs w:val="24"/>
        </w:rPr>
        <w:t>Having knowledge of and respect for the beliefs, feelings, and values of different individuals.</w:t>
      </w:r>
    </w:p>
    <w:p w14:paraId="4BC27AEE" w14:textId="77777777" w:rsidR="002A2EE8" w:rsidRPr="002A2EE8" w:rsidRDefault="002A2EE8" w:rsidP="002A2EE8">
      <w:pPr>
        <w:pStyle w:val="ListParagraph"/>
        <w:numPr>
          <w:ilvl w:val="0"/>
          <w:numId w:val="2"/>
        </w:numPr>
        <w:jc w:val="both"/>
        <w:rPr>
          <w:rFonts w:asciiTheme="minorHAnsi" w:hAnsiTheme="minorHAnsi" w:cstheme="minorHAnsi"/>
          <w:szCs w:val="24"/>
        </w:rPr>
      </w:pPr>
      <w:r w:rsidRPr="002A2EE8">
        <w:rPr>
          <w:rFonts w:asciiTheme="minorHAnsi" w:hAnsiTheme="minorHAnsi" w:cstheme="minorHAnsi"/>
          <w:szCs w:val="24"/>
        </w:rPr>
        <w:t>Finding enjoyment and fascination in learning about themselves, others, and the world.</w:t>
      </w:r>
    </w:p>
    <w:p w14:paraId="7EF2D88B" w14:textId="77777777" w:rsidR="002A2EE8" w:rsidRPr="002A2EE8" w:rsidRDefault="002A2EE8" w:rsidP="002A2EE8">
      <w:pPr>
        <w:pStyle w:val="ListParagraph"/>
        <w:numPr>
          <w:ilvl w:val="0"/>
          <w:numId w:val="2"/>
        </w:numPr>
        <w:jc w:val="both"/>
        <w:rPr>
          <w:rFonts w:asciiTheme="minorHAnsi" w:hAnsiTheme="minorHAnsi" w:cstheme="minorHAnsi"/>
          <w:szCs w:val="24"/>
        </w:rPr>
      </w:pPr>
      <w:r w:rsidRPr="002A2EE8">
        <w:rPr>
          <w:rFonts w:asciiTheme="minorHAnsi" w:hAnsiTheme="minorHAnsi" w:cstheme="minorHAnsi"/>
          <w:szCs w:val="24"/>
        </w:rPr>
        <w:t>Using imagination and creativity in their learning.</w:t>
      </w:r>
    </w:p>
    <w:p w14:paraId="456A55C4" w14:textId="77777777" w:rsidR="002A2EE8" w:rsidRPr="002A2EE8" w:rsidRDefault="002A2EE8" w:rsidP="002A2EE8">
      <w:pPr>
        <w:pStyle w:val="ListParagraph"/>
        <w:numPr>
          <w:ilvl w:val="0"/>
          <w:numId w:val="2"/>
        </w:numPr>
        <w:jc w:val="both"/>
        <w:rPr>
          <w:rFonts w:asciiTheme="minorHAnsi" w:hAnsiTheme="minorHAnsi" w:cstheme="minorHAnsi"/>
          <w:szCs w:val="24"/>
        </w:rPr>
      </w:pPr>
      <w:r w:rsidRPr="002A2EE8">
        <w:rPr>
          <w:rFonts w:asciiTheme="minorHAnsi" w:hAnsiTheme="minorHAnsi" w:cstheme="minorHAnsi"/>
          <w:szCs w:val="24"/>
        </w:rPr>
        <w:t>Being willing to reflect on their experiences.</w:t>
      </w:r>
    </w:p>
    <w:p w14:paraId="28BFF930" w14:textId="2AD299A7" w:rsidR="002A2EE8" w:rsidRPr="002A2EE8" w:rsidRDefault="002A2EE8" w:rsidP="002A2EE8">
      <w:pPr>
        <w:jc w:val="both"/>
        <w:rPr>
          <w:rFonts w:asciiTheme="minorHAnsi" w:hAnsiTheme="minorHAnsi" w:cstheme="minorHAnsi"/>
          <w:b/>
          <w:bCs/>
          <w:szCs w:val="24"/>
        </w:rPr>
      </w:pPr>
      <w:r w:rsidRPr="002A2EE8">
        <w:rPr>
          <w:rFonts w:asciiTheme="minorHAnsi" w:hAnsiTheme="minorHAnsi" w:cstheme="minorHAnsi"/>
          <w:b/>
          <w:bCs/>
          <w:szCs w:val="24"/>
        </w:rPr>
        <w:t>Moral Development</w:t>
      </w:r>
    </w:p>
    <w:p w14:paraId="67C77BA1" w14:textId="77777777" w:rsidR="002A2EE8" w:rsidRPr="002A2EE8" w:rsidRDefault="002A2EE8" w:rsidP="002A2EE8">
      <w:pPr>
        <w:pStyle w:val="ListParagraph"/>
        <w:numPr>
          <w:ilvl w:val="0"/>
          <w:numId w:val="3"/>
        </w:numPr>
        <w:jc w:val="both"/>
        <w:rPr>
          <w:rFonts w:asciiTheme="minorHAnsi" w:hAnsiTheme="minorHAnsi" w:cstheme="minorHAnsi"/>
          <w:szCs w:val="24"/>
        </w:rPr>
      </w:pPr>
      <w:r w:rsidRPr="002A2EE8">
        <w:rPr>
          <w:rFonts w:asciiTheme="minorHAnsi" w:hAnsiTheme="minorHAnsi" w:cstheme="minorHAnsi"/>
          <w:szCs w:val="24"/>
        </w:rPr>
        <w:t>Recognizing the distinction between right and wrong and applying this understanding in their lives.</w:t>
      </w:r>
    </w:p>
    <w:p w14:paraId="6ADEBD7B" w14:textId="782A82A5" w:rsidR="002A2EE8" w:rsidRPr="002A2EE8" w:rsidRDefault="002A2EE8" w:rsidP="002A2EE8">
      <w:pPr>
        <w:pStyle w:val="ListParagraph"/>
        <w:numPr>
          <w:ilvl w:val="0"/>
          <w:numId w:val="3"/>
        </w:numPr>
        <w:jc w:val="both"/>
        <w:rPr>
          <w:rFonts w:asciiTheme="minorHAnsi" w:hAnsiTheme="minorHAnsi" w:cstheme="minorHAnsi"/>
          <w:szCs w:val="24"/>
        </w:rPr>
      </w:pPr>
      <w:r w:rsidRPr="002A2EE8">
        <w:rPr>
          <w:rFonts w:asciiTheme="minorHAnsi" w:hAnsiTheme="minorHAnsi" w:cstheme="minorHAnsi"/>
          <w:szCs w:val="24"/>
        </w:rPr>
        <w:t>Understanding the consequences of their actions and behaviours.</w:t>
      </w:r>
    </w:p>
    <w:p w14:paraId="7E180A65" w14:textId="77777777" w:rsidR="002A2EE8" w:rsidRPr="002A2EE8" w:rsidRDefault="002A2EE8" w:rsidP="002A2EE8">
      <w:pPr>
        <w:pStyle w:val="ListParagraph"/>
        <w:numPr>
          <w:ilvl w:val="0"/>
          <w:numId w:val="3"/>
        </w:numPr>
        <w:jc w:val="both"/>
        <w:rPr>
          <w:rFonts w:asciiTheme="minorHAnsi" w:hAnsiTheme="minorHAnsi" w:cstheme="minorHAnsi"/>
          <w:szCs w:val="24"/>
        </w:rPr>
      </w:pPr>
      <w:r w:rsidRPr="002A2EE8">
        <w:rPr>
          <w:rFonts w:asciiTheme="minorHAnsi" w:hAnsiTheme="minorHAnsi" w:cstheme="minorHAnsi"/>
          <w:szCs w:val="24"/>
        </w:rPr>
        <w:lastRenderedPageBreak/>
        <w:t>Showing interest in exploring and expressing reasoned views on moral and ethical issues while appreciating differing viewpoints.</w:t>
      </w:r>
    </w:p>
    <w:p w14:paraId="583F50BB" w14:textId="557DCFE9" w:rsidR="002A2EE8" w:rsidRPr="002A2EE8" w:rsidRDefault="002A2EE8" w:rsidP="002A2EE8">
      <w:pPr>
        <w:jc w:val="both"/>
        <w:rPr>
          <w:rFonts w:asciiTheme="minorHAnsi" w:hAnsiTheme="minorHAnsi" w:cstheme="minorHAnsi"/>
          <w:b/>
          <w:bCs/>
          <w:szCs w:val="24"/>
        </w:rPr>
      </w:pPr>
      <w:r w:rsidRPr="002A2EE8">
        <w:rPr>
          <w:rFonts w:asciiTheme="minorHAnsi" w:hAnsiTheme="minorHAnsi" w:cstheme="minorHAnsi"/>
          <w:b/>
          <w:bCs/>
          <w:szCs w:val="24"/>
        </w:rPr>
        <w:t>Social Development</w:t>
      </w:r>
    </w:p>
    <w:p w14:paraId="1008F060" w14:textId="77777777" w:rsidR="002A2EE8" w:rsidRPr="002A2EE8" w:rsidRDefault="002A2EE8" w:rsidP="002A2EE8">
      <w:pPr>
        <w:pStyle w:val="ListParagraph"/>
        <w:numPr>
          <w:ilvl w:val="0"/>
          <w:numId w:val="4"/>
        </w:numPr>
        <w:jc w:val="both"/>
        <w:rPr>
          <w:rFonts w:asciiTheme="minorHAnsi" w:hAnsiTheme="minorHAnsi" w:cstheme="minorHAnsi"/>
          <w:szCs w:val="24"/>
        </w:rPr>
      </w:pPr>
      <w:r w:rsidRPr="002A2EE8">
        <w:rPr>
          <w:rFonts w:asciiTheme="minorHAnsi" w:hAnsiTheme="minorHAnsi" w:cstheme="minorHAnsi"/>
          <w:szCs w:val="24"/>
        </w:rPr>
        <w:t>Demonstrating a range of social skills in various contexts, including interacting with peers from diverse backgrounds.</w:t>
      </w:r>
    </w:p>
    <w:p w14:paraId="41FA4F91" w14:textId="77777777" w:rsidR="002A2EE8" w:rsidRPr="002A2EE8" w:rsidRDefault="002A2EE8" w:rsidP="002A2EE8">
      <w:pPr>
        <w:pStyle w:val="ListParagraph"/>
        <w:numPr>
          <w:ilvl w:val="0"/>
          <w:numId w:val="4"/>
        </w:numPr>
        <w:jc w:val="both"/>
        <w:rPr>
          <w:rFonts w:asciiTheme="minorHAnsi" w:hAnsiTheme="minorHAnsi" w:cstheme="minorHAnsi"/>
          <w:szCs w:val="24"/>
        </w:rPr>
      </w:pPr>
      <w:r w:rsidRPr="002A2EE8">
        <w:rPr>
          <w:rFonts w:asciiTheme="minorHAnsi" w:hAnsiTheme="minorHAnsi" w:cstheme="minorHAnsi"/>
          <w:szCs w:val="24"/>
        </w:rPr>
        <w:t>Willingness to engage in different communities and social settings, such as volunteering, effective cooperation, and conflict resolution.</w:t>
      </w:r>
    </w:p>
    <w:p w14:paraId="3ACB4C76" w14:textId="77777777" w:rsidR="002A2EE8" w:rsidRPr="002A2EE8" w:rsidRDefault="002A2EE8" w:rsidP="002A2EE8">
      <w:pPr>
        <w:pStyle w:val="ListParagraph"/>
        <w:numPr>
          <w:ilvl w:val="0"/>
          <w:numId w:val="4"/>
        </w:numPr>
        <w:jc w:val="both"/>
        <w:rPr>
          <w:rFonts w:asciiTheme="minorHAnsi" w:hAnsiTheme="minorHAnsi" w:cstheme="minorHAnsi"/>
          <w:szCs w:val="24"/>
        </w:rPr>
      </w:pPr>
      <w:r w:rsidRPr="002A2EE8">
        <w:rPr>
          <w:rFonts w:asciiTheme="minorHAnsi" w:hAnsiTheme="minorHAnsi" w:cstheme="minorHAnsi"/>
          <w:szCs w:val="24"/>
        </w:rPr>
        <w:t>Embracing fundamental British values, including democracy, the rule of law, individual liberty, mutual respect, and tolerance. Developing skills and attitudes that enable full participation in modern British life.</w:t>
      </w:r>
    </w:p>
    <w:p w14:paraId="70DF744C" w14:textId="069091B0" w:rsidR="002A2EE8" w:rsidRPr="002A2EE8" w:rsidRDefault="002A2EE8" w:rsidP="002A2EE8">
      <w:pPr>
        <w:jc w:val="both"/>
        <w:rPr>
          <w:rFonts w:asciiTheme="minorHAnsi" w:hAnsiTheme="minorHAnsi" w:cstheme="minorHAnsi"/>
          <w:b/>
          <w:bCs/>
          <w:szCs w:val="24"/>
        </w:rPr>
      </w:pPr>
      <w:r w:rsidRPr="002A2EE8">
        <w:rPr>
          <w:rFonts w:asciiTheme="minorHAnsi" w:hAnsiTheme="minorHAnsi" w:cstheme="minorHAnsi"/>
          <w:b/>
          <w:bCs/>
          <w:szCs w:val="24"/>
        </w:rPr>
        <w:t>Cultural Development</w:t>
      </w:r>
    </w:p>
    <w:p w14:paraId="477D6E90" w14:textId="77777777" w:rsidR="002A2EE8" w:rsidRPr="002A2EE8"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Understanding and appreciating cultural influences that have shaped their heritage and that of others.</w:t>
      </w:r>
    </w:p>
    <w:p w14:paraId="320753F8" w14:textId="77777777" w:rsidR="002A2EE8" w:rsidRPr="002A2EE8"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Recognizing and valuing the diversity of cultures both within the school and beyond as preparation for life in modern Britain.</w:t>
      </w:r>
    </w:p>
    <w:p w14:paraId="5E2D19C6" w14:textId="77777777" w:rsidR="002A2EE8" w:rsidRPr="002A2EE8"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Appreciating commonalities across cultural, religious, ethnic, and socio-economic communities.</w:t>
      </w:r>
    </w:p>
    <w:p w14:paraId="0342A21E" w14:textId="77777777" w:rsidR="002A2EE8" w:rsidRPr="002A2EE8"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Having knowledge of Britain's democratic system and its role in shaping history and values, as well as ongoing contributions to the nation.</w:t>
      </w:r>
    </w:p>
    <w:p w14:paraId="2E51FC91" w14:textId="77777777" w:rsidR="002A2EE8" w:rsidRPr="002A2EE8"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Willingness to participate in and respond positively to artistic, musical, sporting, and cultural opportunities.</w:t>
      </w:r>
    </w:p>
    <w:p w14:paraId="24DE91E1" w14:textId="1A530BD7" w:rsidR="00AA2767" w:rsidRDefault="002A2EE8" w:rsidP="002A2EE8">
      <w:pPr>
        <w:pStyle w:val="ListParagraph"/>
        <w:numPr>
          <w:ilvl w:val="0"/>
          <w:numId w:val="5"/>
        </w:numPr>
        <w:jc w:val="both"/>
        <w:rPr>
          <w:rFonts w:asciiTheme="minorHAnsi" w:hAnsiTheme="minorHAnsi" w:cstheme="minorHAnsi"/>
          <w:szCs w:val="24"/>
        </w:rPr>
      </w:pPr>
      <w:r w:rsidRPr="002A2EE8">
        <w:rPr>
          <w:rFonts w:asciiTheme="minorHAnsi" w:hAnsiTheme="minorHAnsi" w:cstheme="minorHAnsi"/>
          <w:szCs w:val="24"/>
        </w:rPr>
        <w:t>Showing interest in exploring, enhancing understanding of, and demonstrating respect for different faiths and cultural diversity. This is reflected in their attitudes towards diverse religious, ethnic, and socio-economic groups in local, national, and global communities.</w:t>
      </w:r>
    </w:p>
    <w:p w14:paraId="6AA92979" w14:textId="541D49C7" w:rsidR="00EE4284" w:rsidRPr="00EE4284" w:rsidRDefault="00E86FC8" w:rsidP="00EE4284">
      <w:pPr>
        <w:jc w:val="both"/>
        <w:rPr>
          <w:rFonts w:asciiTheme="minorHAnsi" w:hAnsiTheme="minorHAnsi" w:cstheme="minorHAnsi"/>
          <w:szCs w:val="24"/>
        </w:rPr>
      </w:pPr>
      <w:r>
        <w:rPr>
          <w:rFonts w:asciiTheme="minorHAnsi" w:hAnsiTheme="minorHAnsi" w:cstheme="minorHAnsi"/>
          <w:szCs w:val="24"/>
        </w:rPr>
        <w:t>Relief Caring School</w:t>
      </w:r>
      <w:r w:rsidR="00EE4284" w:rsidRPr="00EE4284">
        <w:rPr>
          <w:rFonts w:asciiTheme="minorHAnsi" w:hAnsiTheme="minorHAnsi" w:cstheme="minorHAnsi"/>
          <w:szCs w:val="24"/>
        </w:rPr>
        <w:t xml:space="preserve">, in line with the delivery of the Social, Moral, Spiritual, and Cultural (SMSC) curriculum, </w:t>
      </w:r>
      <w:r w:rsidR="00EE4284">
        <w:rPr>
          <w:rFonts w:asciiTheme="minorHAnsi" w:hAnsiTheme="minorHAnsi" w:cstheme="minorHAnsi"/>
          <w:szCs w:val="24"/>
        </w:rPr>
        <w:t xml:space="preserve">will </w:t>
      </w:r>
      <w:r w:rsidR="00EE4284" w:rsidRPr="00EE4284">
        <w:rPr>
          <w:rFonts w:asciiTheme="minorHAnsi" w:hAnsiTheme="minorHAnsi" w:cstheme="minorHAnsi"/>
          <w:szCs w:val="24"/>
        </w:rPr>
        <w:t>organi</w:t>
      </w:r>
      <w:r w:rsidR="00EE4284">
        <w:rPr>
          <w:rFonts w:asciiTheme="minorHAnsi" w:hAnsiTheme="minorHAnsi" w:cstheme="minorHAnsi"/>
          <w:szCs w:val="24"/>
        </w:rPr>
        <w:t>s</w:t>
      </w:r>
      <w:r w:rsidR="00EE4284" w:rsidRPr="00EE4284">
        <w:rPr>
          <w:rFonts w:asciiTheme="minorHAnsi" w:hAnsiTheme="minorHAnsi" w:cstheme="minorHAnsi"/>
          <w:szCs w:val="24"/>
        </w:rPr>
        <w:t xml:space="preserve">e </w:t>
      </w:r>
      <w:r w:rsidR="00EE4284">
        <w:rPr>
          <w:rFonts w:asciiTheme="minorHAnsi" w:hAnsiTheme="minorHAnsi" w:cstheme="minorHAnsi"/>
          <w:szCs w:val="24"/>
        </w:rPr>
        <w:t>activities/events</w:t>
      </w:r>
      <w:r w:rsidR="00EE4284" w:rsidRPr="00EE4284">
        <w:rPr>
          <w:rFonts w:asciiTheme="minorHAnsi" w:hAnsiTheme="minorHAnsi" w:cstheme="minorHAnsi"/>
          <w:szCs w:val="24"/>
        </w:rPr>
        <w:t xml:space="preserve"> throughout the academic year. These </w:t>
      </w:r>
      <w:r w:rsidR="00EE4284">
        <w:rPr>
          <w:rFonts w:asciiTheme="minorHAnsi" w:hAnsiTheme="minorHAnsi" w:cstheme="minorHAnsi"/>
          <w:szCs w:val="24"/>
        </w:rPr>
        <w:t>activities/events</w:t>
      </w:r>
      <w:r w:rsidR="00EE4284" w:rsidRPr="00EE4284">
        <w:rPr>
          <w:rFonts w:asciiTheme="minorHAnsi" w:hAnsiTheme="minorHAnsi" w:cstheme="minorHAnsi"/>
          <w:szCs w:val="24"/>
        </w:rPr>
        <w:t xml:space="preserve"> revolve around various subjects, and the themes change each year. The chosen topics are a reflection of local, national, and global events and are tailored to cater to the evolving needs of our diverse student body. </w:t>
      </w:r>
    </w:p>
    <w:p w14:paraId="4C484FCB" w14:textId="2135687F" w:rsidR="00EE4284" w:rsidRPr="00EE4284" w:rsidRDefault="00EE4284" w:rsidP="00EE4284">
      <w:pPr>
        <w:jc w:val="both"/>
        <w:rPr>
          <w:rFonts w:asciiTheme="minorHAnsi" w:hAnsiTheme="minorHAnsi" w:cstheme="minorHAnsi"/>
          <w:szCs w:val="24"/>
        </w:rPr>
      </w:pPr>
      <w:r>
        <w:rPr>
          <w:rFonts w:asciiTheme="minorHAnsi" w:hAnsiTheme="minorHAnsi" w:cstheme="minorHAnsi"/>
          <w:szCs w:val="24"/>
        </w:rPr>
        <w:t>For example, on one of these event days</w:t>
      </w:r>
      <w:r w:rsidRPr="00EE4284">
        <w:rPr>
          <w:rFonts w:asciiTheme="minorHAnsi" w:hAnsiTheme="minorHAnsi" w:cstheme="minorHAnsi"/>
          <w:szCs w:val="24"/>
        </w:rPr>
        <w:t xml:space="preserve">, an alternative lunch menu </w:t>
      </w:r>
      <w:r>
        <w:rPr>
          <w:rFonts w:asciiTheme="minorHAnsi" w:hAnsiTheme="minorHAnsi" w:cstheme="minorHAnsi"/>
          <w:szCs w:val="24"/>
        </w:rPr>
        <w:t xml:space="preserve">will be </w:t>
      </w:r>
      <w:r w:rsidRPr="00EE4284">
        <w:rPr>
          <w:rFonts w:asciiTheme="minorHAnsi" w:hAnsiTheme="minorHAnsi" w:cstheme="minorHAnsi"/>
          <w:szCs w:val="24"/>
        </w:rPr>
        <w:t xml:space="preserve">provided, aligning with the theme of the day. This </w:t>
      </w:r>
      <w:r>
        <w:rPr>
          <w:rFonts w:asciiTheme="minorHAnsi" w:hAnsiTheme="minorHAnsi" w:cstheme="minorHAnsi"/>
          <w:szCs w:val="24"/>
        </w:rPr>
        <w:t xml:space="preserve">will </w:t>
      </w:r>
      <w:r w:rsidRPr="00EE4284">
        <w:rPr>
          <w:rFonts w:asciiTheme="minorHAnsi" w:hAnsiTheme="minorHAnsi" w:cstheme="minorHAnsi"/>
          <w:szCs w:val="24"/>
        </w:rPr>
        <w:t>allow</w:t>
      </w:r>
      <w:r>
        <w:rPr>
          <w:rFonts w:asciiTheme="minorHAnsi" w:hAnsiTheme="minorHAnsi" w:cstheme="minorHAnsi"/>
          <w:szCs w:val="24"/>
        </w:rPr>
        <w:t xml:space="preserve"> </w:t>
      </w:r>
      <w:r w:rsidRPr="00EE4284">
        <w:rPr>
          <w:rFonts w:asciiTheme="minorHAnsi" w:hAnsiTheme="minorHAnsi" w:cstheme="minorHAnsi"/>
          <w:szCs w:val="24"/>
        </w:rPr>
        <w:t>students to explore and sample foods from diverse cultures and countries, fostering an understanding of and respect for the differences that exist in terms of both global cultures and individual preferences.</w:t>
      </w:r>
    </w:p>
    <w:p w14:paraId="4AE68C3F" w14:textId="1BB173A5" w:rsidR="00EE4284" w:rsidRDefault="00EE4284" w:rsidP="00EE4284">
      <w:pPr>
        <w:jc w:val="both"/>
        <w:rPr>
          <w:rFonts w:asciiTheme="minorHAnsi" w:hAnsiTheme="minorHAnsi" w:cstheme="minorHAnsi"/>
          <w:szCs w:val="24"/>
        </w:rPr>
      </w:pPr>
      <w:r w:rsidRPr="00EE4284">
        <w:rPr>
          <w:rFonts w:asciiTheme="minorHAnsi" w:hAnsiTheme="minorHAnsi" w:cstheme="minorHAnsi"/>
          <w:szCs w:val="24"/>
        </w:rPr>
        <w:t>Furthermore, we</w:t>
      </w:r>
      <w:r>
        <w:rPr>
          <w:rFonts w:asciiTheme="minorHAnsi" w:hAnsiTheme="minorHAnsi" w:cstheme="minorHAnsi"/>
          <w:szCs w:val="24"/>
        </w:rPr>
        <w:t xml:space="preserve"> will</w:t>
      </w:r>
      <w:r w:rsidRPr="00EE4284">
        <w:rPr>
          <w:rFonts w:asciiTheme="minorHAnsi" w:hAnsiTheme="minorHAnsi" w:cstheme="minorHAnsi"/>
          <w:szCs w:val="24"/>
        </w:rPr>
        <w:t xml:space="preserve"> further enhance our students' SMSC development through tutor programs. Our </w:t>
      </w:r>
      <w:r>
        <w:rPr>
          <w:rFonts w:asciiTheme="minorHAnsi" w:hAnsiTheme="minorHAnsi" w:cstheme="minorHAnsi"/>
          <w:szCs w:val="24"/>
        </w:rPr>
        <w:t>Head Teacher</w:t>
      </w:r>
      <w:r w:rsidRPr="00EE4284">
        <w:rPr>
          <w:rFonts w:asciiTheme="minorHAnsi" w:hAnsiTheme="minorHAnsi" w:cstheme="minorHAnsi"/>
          <w:szCs w:val="24"/>
        </w:rPr>
        <w:t xml:space="preserve"> designs these programs, supports staff in their delivery, and continually assesses and evaluates the quality and impact of these initiatives.</w:t>
      </w:r>
    </w:p>
    <w:p w14:paraId="6529C3FC" w14:textId="77777777" w:rsidR="00586565" w:rsidRPr="00586565" w:rsidRDefault="00586565" w:rsidP="00586565">
      <w:pPr>
        <w:jc w:val="both"/>
        <w:rPr>
          <w:rFonts w:asciiTheme="minorHAnsi" w:hAnsiTheme="minorHAnsi" w:cstheme="minorHAnsi"/>
          <w:b/>
          <w:bCs/>
          <w:szCs w:val="24"/>
        </w:rPr>
      </w:pPr>
      <w:r w:rsidRPr="00586565">
        <w:rPr>
          <w:rFonts w:asciiTheme="minorHAnsi" w:hAnsiTheme="minorHAnsi" w:cstheme="minorHAnsi"/>
          <w:b/>
          <w:bCs/>
          <w:szCs w:val="24"/>
        </w:rPr>
        <w:t>Monitoring and Evaluation</w:t>
      </w:r>
    </w:p>
    <w:p w14:paraId="39055C1D" w14:textId="6827DB1C" w:rsidR="00586565" w:rsidRPr="00586565" w:rsidRDefault="00586565" w:rsidP="00586565">
      <w:pPr>
        <w:jc w:val="both"/>
        <w:rPr>
          <w:rFonts w:asciiTheme="minorHAnsi" w:hAnsiTheme="minorHAnsi" w:cstheme="minorHAnsi"/>
          <w:szCs w:val="24"/>
        </w:rPr>
      </w:pPr>
      <w:r w:rsidRPr="00586565">
        <w:rPr>
          <w:rFonts w:asciiTheme="minorHAnsi" w:hAnsiTheme="minorHAnsi" w:cstheme="minorHAnsi"/>
          <w:szCs w:val="24"/>
        </w:rPr>
        <w:lastRenderedPageBreak/>
        <w:t>Provision for SMSC</w:t>
      </w:r>
      <w:r>
        <w:rPr>
          <w:rFonts w:asciiTheme="minorHAnsi" w:hAnsiTheme="minorHAnsi" w:cstheme="minorHAnsi"/>
          <w:szCs w:val="24"/>
        </w:rPr>
        <w:t xml:space="preserve"> programme</w:t>
      </w:r>
      <w:r w:rsidRPr="00586565">
        <w:rPr>
          <w:rFonts w:asciiTheme="minorHAnsi" w:hAnsiTheme="minorHAnsi" w:cstheme="minorHAnsi"/>
          <w:szCs w:val="24"/>
        </w:rPr>
        <w:t xml:space="preserve"> is monitored and reviewed on a</w:t>
      </w:r>
      <w:r>
        <w:rPr>
          <w:rFonts w:asciiTheme="minorHAnsi" w:hAnsiTheme="minorHAnsi" w:cstheme="minorHAnsi"/>
          <w:szCs w:val="24"/>
        </w:rPr>
        <w:t xml:space="preserve"> </w:t>
      </w:r>
      <w:r w:rsidRPr="00586565">
        <w:rPr>
          <w:rFonts w:asciiTheme="minorHAnsi" w:hAnsiTheme="minorHAnsi" w:cstheme="minorHAnsi"/>
          <w:szCs w:val="24"/>
        </w:rPr>
        <w:t>regular basis. This is achieved by:</w:t>
      </w:r>
    </w:p>
    <w:p w14:paraId="58F39C8F" w14:textId="14A6C9BC" w:rsidR="00586565" w:rsidRPr="00BD4547" w:rsidRDefault="00586565" w:rsidP="00BD4547">
      <w:pPr>
        <w:pStyle w:val="ListParagraph"/>
        <w:numPr>
          <w:ilvl w:val="0"/>
          <w:numId w:val="6"/>
        </w:numPr>
        <w:jc w:val="both"/>
        <w:rPr>
          <w:rFonts w:asciiTheme="minorHAnsi" w:hAnsiTheme="minorHAnsi" w:cstheme="minorHAnsi"/>
          <w:szCs w:val="24"/>
        </w:rPr>
      </w:pPr>
      <w:r w:rsidRPr="00BD4547">
        <w:rPr>
          <w:rFonts w:asciiTheme="minorHAnsi" w:hAnsiTheme="minorHAnsi" w:cstheme="minorHAnsi"/>
          <w:szCs w:val="24"/>
        </w:rPr>
        <w:t>the Head Teacher undertaking an SMSC review on a regular basis</w:t>
      </w:r>
    </w:p>
    <w:p w14:paraId="14C9FD02" w14:textId="614A59A9" w:rsidR="00586565" w:rsidRPr="00BD4547" w:rsidRDefault="00586565" w:rsidP="00BD4547">
      <w:pPr>
        <w:pStyle w:val="ListParagraph"/>
        <w:numPr>
          <w:ilvl w:val="0"/>
          <w:numId w:val="6"/>
        </w:numPr>
        <w:jc w:val="both"/>
        <w:rPr>
          <w:rFonts w:asciiTheme="minorHAnsi" w:hAnsiTheme="minorHAnsi" w:cstheme="minorHAnsi"/>
          <w:szCs w:val="24"/>
        </w:rPr>
      </w:pPr>
      <w:r w:rsidRPr="00BD4547">
        <w:rPr>
          <w:rFonts w:asciiTheme="minorHAnsi" w:hAnsiTheme="minorHAnsi" w:cstheme="minorHAnsi"/>
          <w:szCs w:val="24"/>
        </w:rPr>
        <w:t>the Heads of School collating SMSC / Ethos Folders to record examples – these are</w:t>
      </w:r>
    </w:p>
    <w:p w14:paraId="23FBEE26" w14:textId="77777777" w:rsidR="00586565" w:rsidRPr="00BD4547" w:rsidRDefault="00586565" w:rsidP="00BD4547">
      <w:pPr>
        <w:pStyle w:val="ListParagraph"/>
        <w:numPr>
          <w:ilvl w:val="0"/>
          <w:numId w:val="6"/>
        </w:numPr>
        <w:jc w:val="both"/>
        <w:rPr>
          <w:rFonts w:asciiTheme="minorHAnsi" w:hAnsiTheme="minorHAnsi" w:cstheme="minorHAnsi"/>
          <w:szCs w:val="24"/>
        </w:rPr>
      </w:pPr>
      <w:r w:rsidRPr="00BD4547">
        <w:rPr>
          <w:rFonts w:asciiTheme="minorHAnsi" w:hAnsiTheme="minorHAnsi" w:cstheme="minorHAnsi"/>
          <w:szCs w:val="24"/>
        </w:rPr>
        <w:t>monitored as part of our annual cycle by the governors.</w:t>
      </w:r>
    </w:p>
    <w:p w14:paraId="1F5EDF0E" w14:textId="61DA9860" w:rsidR="00586565" w:rsidRDefault="00586565" w:rsidP="00BD4547">
      <w:pPr>
        <w:pStyle w:val="ListParagraph"/>
        <w:numPr>
          <w:ilvl w:val="0"/>
          <w:numId w:val="6"/>
        </w:numPr>
        <w:jc w:val="both"/>
        <w:rPr>
          <w:rFonts w:asciiTheme="minorHAnsi" w:hAnsiTheme="minorHAnsi" w:cstheme="minorHAnsi"/>
          <w:szCs w:val="24"/>
        </w:rPr>
      </w:pPr>
      <w:r w:rsidRPr="00BD4547">
        <w:rPr>
          <w:rFonts w:asciiTheme="minorHAnsi" w:hAnsiTheme="minorHAnsi" w:cstheme="minorHAnsi"/>
          <w:szCs w:val="24"/>
        </w:rPr>
        <w:t xml:space="preserve">the policy will be reviewed </w:t>
      </w:r>
      <w:r w:rsidR="00BD4547" w:rsidRPr="00BD4547">
        <w:rPr>
          <w:rFonts w:asciiTheme="minorHAnsi" w:hAnsiTheme="minorHAnsi" w:cstheme="minorHAnsi"/>
          <w:szCs w:val="24"/>
        </w:rPr>
        <w:t>annually</w:t>
      </w:r>
      <w:r w:rsidRPr="00BD4547">
        <w:rPr>
          <w:rFonts w:asciiTheme="minorHAnsi" w:hAnsiTheme="minorHAnsi" w:cstheme="minorHAnsi"/>
          <w:szCs w:val="24"/>
        </w:rPr>
        <w:t xml:space="preserve"> by the </w:t>
      </w:r>
      <w:r w:rsidR="00BD4547" w:rsidRPr="00BD4547">
        <w:rPr>
          <w:rFonts w:asciiTheme="minorHAnsi" w:hAnsiTheme="minorHAnsi" w:cstheme="minorHAnsi"/>
          <w:szCs w:val="24"/>
        </w:rPr>
        <w:t>Director.</w:t>
      </w:r>
    </w:p>
    <w:p w14:paraId="2C060F5C" w14:textId="77777777" w:rsidR="00BD4547" w:rsidRPr="00BD4547" w:rsidRDefault="00BD4547" w:rsidP="00BD4547">
      <w:pPr>
        <w:spacing w:before="100" w:beforeAutospacing="1" w:after="100" w:afterAutospacing="1" w:line="240" w:lineRule="auto"/>
        <w:rPr>
          <w:rFonts w:asciiTheme="minorHAnsi" w:eastAsia="Times New Roman" w:hAnsiTheme="minorHAnsi" w:cstheme="minorHAnsi"/>
          <w:sz w:val="21"/>
          <w:szCs w:val="21"/>
          <w:lang w:eastAsia="en-GB"/>
        </w:rPr>
      </w:pPr>
      <w:r w:rsidRPr="00BD4547">
        <w:rPr>
          <w:rFonts w:asciiTheme="minorHAnsi" w:eastAsia="Times New Roman" w:hAnsiTheme="minorHAnsi" w:cstheme="minorHAnsi"/>
          <w:b/>
          <w:bCs/>
          <w:szCs w:val="24"/>
          <w:lang w:eastAsia="en-GB"/>
        </w:rPr>
        <w:t>Authorisation and Signature</w:t>
      </w:r>
    </w:p>
    <w:p w14:paraId="7F88138F" w14:textId="73DA8A88" w:rsidR="00BD4547" w:rsidRPr="00D54CF4" w:rsidRDefault="00BD4547" w:rsidP="00BD4547">
      <w:pPr>
        <w:spacing w:before="100" w:beforeAutospacing="1" w:after="100" w:afterAutospacing="1" w:line="240" w:lineRule="auto"/>
        <w:rPr>
          <w:rFonts w:ascii="Helvetica" w:eastAsia="Times New Roman" w:hAnsi="Helvetica" w:cs="Helvetica"/>
          <w:sz w:val="21"/>
          <w:szCs w:val="21"/>
          <w:lang w:eastAsia="en-GB"/>
        </w:rPr>
      </w:pPr>
      <w:r w:rsidRPr="00D54CF4">
        <w:rPr>
          <w:rFonts w:eastAsia="Times New Roman" w:cs="Arial"/>
          <w:sz w:val="20"/>
          <w:szCs w:val="20"/>
          <w:lang w:eastAsia="en-GB"/>
        </w:rPr>
        <w:t xml:space="preserve">This Policy is the authorised version agreed by the Directors of </w:t>
      </w:r>
      <w:r w:rsidR="00E86FC8">
        <w:rPr>
          <w:rFonts w:eastAsia="Times New Roman" w:cs="Arial"/>
          <w:sz w:val="20"/>
          <w:szCs w:val="20"/>
          <w:lang w:eastAsia="en-GB"/>
        </w:rPr>
        <w:t>Relief Caring School</w:t>
      </w:r>
      <w:r w:rsidRPr="00D54CF4">
        <w:rPr>
          <w:rFonts w:eastAsia="Times New Roman" w:cs="Arial"/>
          <w:sz w:val="20"/>
          <w:szCs w:val="20"/>
          <w:lang w:eastAsia="en-GB"/>
        </w:rPr>
        <w:t xml:space="preserve"> Ltd.</w:t>
      </w:r>
    </w:p>
    <w:p w14:paraId="22635EAB" w14:textId="77777777" w:rsidR="00BD4547" w:rsidRPr="00D54CF4" w:rsidRDefault="00BD4547" w:rsidP="00BD4547">
      <w:pPr>
        <w:spacing w:before="100" w:beforeAutospacing="1" w:after="100" w:afterAutospacing="1" w:line="240" w:lineRule="auto"/>
        <w:rPr>
          <w:rFonts w:ascii="Helvetica" w:eastAsia="Times New Roman" w:hAnsi="Helvetica" w:cs="Helvetica"/>
          <w:sz w:val="21"/>
          <w:szCs w:val="21"/>
          <w:lang w:eastAsia="en-GB"/>
        </w:rPr>
      </w:pPr>
      <w:r w:rsidRPr="00D54CF4">
        <w:rPr>
          <w:rFonts w:eastAsia="Times New Roman" w:cs="Arial"/>
          <w:sz w:val="20"/>
          <w:szCs w:val="20"/>
          <w:lang w:eastAsia="en-GB"/>
        </w:rPr>
        <w:t>All employees are expected to follow this policy and failure to do so could result in disciplinary action.</w:t>
      </w:r>
    </w:p>
    <w:p w14:paraId="2BBD7B5A" w14:textId="3186B82B" w:rsidR="00BD4547" w:rsidRPr="00D54CF4" w:rsidRDefault="00BD4547" w:rsidP="00BD4547">
      <w:pPr>
        <w:spacing w:before="100" w:beforeAutospacing="1" w:after="100" w:afterAutospacing="1" w:line="240" w:lineRule="auto"/>
        <w:rPr>
          <w:rFonts w:ascii="Helvetica" w:eastAsia="Times New Roman" w:hAnsi="Helvetica" w:cs="Helvetica"/>
          <w:sz w:val="21"/>
          <w:szCs w:val="21"/>
          <w:lang w:eastAsia="en-GB"/>
        </w:rPr>
      </w:pPr>
    </w:p>
    <w:p w14:paraId="1F31FAE6" w14:textId="77777777" w:rsidR="00BD4547" w:rsidRPr="00D54CF4" w:rsidRDefault="00BD4547" w:rsidP="00BD4547">
      <w:pPr>
        <w:spacing w:before="100" w:beforeAutospacing="1" w:after="100" w:afterAutospacing="1" w:line="240" w:lineRule="auto"/>
        <w:rPr>
          <w:rFonts w:ascii="Helvetica" w:eastAsia="Times New Roman" w:hAnsi="Helvetica" w:cs="Helvetica"/>
          <w:sz w:val="21"/>
          <w:szCs w:val="21"/>
          <w:lang w:eastAsia="en-GB"/>
        </w:rPr>
      </w:pPr>
      <w:r w:rsidRPr="00D54CF4">
        <w:rPr>
          <w:rFonts w:eastAsia="Times New Roman" w:cs="Arial"/>
          <w:sz w:val="20"/>
          <w:szCs w:val="20"/>
          <w:lang w:eastAsia="en-GB"/>
        </w:rPr>
        <w:t>Director’s Signature</w:t>
      </w:r>
    </w:p>
    <w:p w14:paraId="4D8FAC38" w14:textId="6B814028" w:rsidR="00BD4547" w:rsidRPr="00355699" w:rsidRDefault="00BD4547" w:rsidP="00355699">
      <w:pPr>
        <w:spacing w:before="100" w:beforeAutospacing="1" w:after="100" w:afterAutospacing="1" w:line="240" w:lineRule="auto"/>
        <w:rPr>
          <w:rFonts w:ascii="Helvetica" w:eastAsia="Times New Roman" w:hAnsi="Helvetica" w:cs="Helvetica"/>
          <w:sz w:val="21"/>
          <w:szCs w:val="21"/>
          <w:lang w:eastAsia="en-GB"/>
        </w:rPr>
      </w:pPr>
      <w:r w:rsidRPr="00D54CF4">
        <w:rPr>
          <w:rFonts w:eastAsia="Times New Roman" w:cs="Arial"/>
          <w:sz w:val="20"/>
          <w:szCs w:val="20"/>
          <w:lang w:eastAsia="en-GB"/>
        </w:rPr>
        <w:t> </w:t>
      </w:r>
    </w:p>
    <w:p w14:paraId="763CD99D" w14:textId="77777777" w:rsidR="00FD0D10" w:rsidRDefault="00FD0D10" w:rsidP="00BD4547">
      <w:pPr>
        <w:jc w:val="both"/>
        <w:rPr>
          <w:rFonts w:asciiTheme="minorHAnsi" w:hAnsiTheme="minorHAnsi" w:cstheme="minorHAnsi"/>
          <w:szCs w:val="24"/>
        </w:rPr>
      </w:pPr>
    </w:p>
    <w:p w14:paraId="09B440B1" w14:textId="77777777" w:rsidR="00FD0D10" w:rsidRDefault="00FD0D10" w:rsidP="00BD4547">
      <w:pPr>
        <w:jc w:val="both"/>
        <w:rPr>
          <w:rFonts w:asciiTheme="minorHAnsi" w:hAnsiTheme="minorHAnsi" w:cstheme="minorHAnsi"/>
          <w:szCs w:val="24"/>
        </w:rPr>
      </w:pPr>
    </w:p>
    <w:p w14:paraId="3B228A6D" w14:textId="77777777" w:rsidR="00FD0D10" w:rsidRDefault="00FD0D10" w:rsidP="00BD4547">
      <w:pPr>
        <w:jc w:val="both"/>
        <w:rPr>
          <w:rFonts w:asciiTheme="minorHAnsi" w:hAnsiTheme="minorHAnsi" w:cstheme="minorHAnsi"/>
          <w:szCs w:val="24"/>
        </w:rPr>
      </w:pPr>
    </w:p>
    <w:p w14:paraId="2E83208A" w14:textId="4C7727E5" w:rsidR="00FD0D10" w:rsidRPr="00FD0D10" w:rsidRDefault="00FD0D10" w:rsidP="00FD0D10">
      <w:pPr>
        <w:jc w:val="both"/>
        <w:rPr>
          <w:rFonts w:asciiTheme="minorHAnsi" w:hAnsiTheme="minorHAnsi" w:cstheme="minorHAnsi"/>
          <w:b/>
          <w:bCs/>
          <w:szCs w:val="24"/>
        </w:rPr>
      </w:pPr>
      <w:r w:rsidRPr="00FD0D10">
        <w:rPr>
          <w:rFonts w:asciiTheme="minorHAnsi" w:hAnsiTheme="minorHAnsi" w:cstheme="minorHAnsi"/>
          <w:b/>
          <w:bCs/>
          <w:szCs w:val="24"/>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FD0D10" w:rsidRPr="00FD0D10" w14:paraId="36CF3494" w14:textId="77777777" w:rsidTr="00AD3076">
        <w:trPr>
          <w:cantSplit/>
          <w:trHeight w:val="393"/>
          <w:tblHeader/>
        </w:trPr>
        <w:tc>
          <w:tcPr>
            <w:tcW w:w="1552" w:type="dxa"/>
            <w:vAlign w:val="center"/>
          </w:tcPr>
          <w:p w14:paraId="77842413" w14:textId="77777777" w:rsidR="00FD0D10" w:rsidRPr="00FD0D10" w:rsidRDefault="00FD0D10" w:rsidP="00FD0D10">
            <w:pPr>
              <w:jc w:val="both"/>
              <w:rPr>
                <w:rFonts w:asciiTheme="minorHAnsi" w:hAnsiTheme="minorHAnsi" w:cstheme="minorHAnsi"/>
                <w:b/>
                <w:bCs/>
                <w:szCs w:val="24"/>
              </w:rPr>
            </w:pPr>
            <w:r w:rsidRPr="00FD0D10">
              <w:rPr>
                <w:rFonts w:asciiTheme="minorHAnsi" w:hAnsiTheme="minorHAnsi" w:cstheme="minorHAnsi"/>
                <w:b/>
                <w:bCs/>
                <w:szCs w:val="24"/>
              </w:rPr>
              <w:t>Version no.</w:t>
            </w:r>
          </w:p>
        </w:tc>
        <w:tc>
          <w:tcPr>
            <w:tcW w:w="1425" w:type="dxa"/>
            <w:vAlign w:val="center"/>
          </w:tcPr>
          <w:p w14:paraId="2368D3DB" w14:textId="77777777" w:rsidR="00FD0D10" w:rsidRPr="00FD0D10" w:rsidRDefault="00FD0D10" w:rsidP="00FD0D10">
            <w:pPr>
              <w:jc w:val="both"/>
              <w:rPr>
                <w:rFonts w:asciiTheme="minorHAnsi" w:hAnsiTheme="minorHAnsi" w:cstheme="minorHAnsi"/>
                <w:b/>
                <w:bCs/>
                <w:szCs w:val="24"/>
              </w:rPr>
            </w:pPr>
            <w:r w:rsidRPr="00FD0D10">
              <w:rPr>
                <w:rFonts w:asciiTheme="minorHAnsi" w:hAnsiTheme="minorHAnsi" w:cstheme="minorHAnsi"/>
                <w:b/>
                <w:bCs/>
                <w:szCs w:val="24"/>
              </w:rPr>
              <w:t>Effective</w:t>
            </w:r>
            <w:r w:rsidRPr="00FD0D10">
              <w:rPr>
                <w:rFonts w:asciiTheme="minorHAnsi" w:hAnsiTheme="minorHAnsi" w:cstheme="minorHAnsi"/>
                <w:b/>
                <w:bCs/>
                <w:szCs w:val="24"/>
              </w:rPr>
              <w:br/>
              <w:t>Date</w:t>
            </w:r>
          </w:p>
        </w:tc>
        <w:tc>
          <w:tcPr>
            <w:tcW w:w="4252" w:type="dxa"/>
            <w:vAlign w:val="center"/>
          </w:tcPr>
          <w:p w14:paraId="07944238" w14:textId="77777777" w:rsidR="00FD0D10" w:rsidRPr="00FD0D10" w:rsidRDefault="00FD0D10" w:rsidP="00FD0D10">
            <w:pPr>
              <w:jc w:val="both"/>
              <w:rPr>
                <w:rFonts w:asciiTheme="minorHAnsi" w:hAnsiTheme="minorHAnsi" w:cstheme="minorHAnsi"/>
                <w:b/>
                <w:bCs/>
                <w:szCs w:val="24"/>
              </w:rPr>
            </w:pPr>
            <w:r w:rsidRPr="00FD0D10">
              <w:rPr>
                <w:rFonts w:asciiTheme="minorHAnsi" w:hAnsiTheme="minorHAnsi" w:cstheme="minorHAnsi"/>
                <w:b/>
                <w:bCs/>
                <w:szCs w:val="24"/>
              </w:rPr>
              <w:t>Significant Changes</w:t>
            </w:r>
          </w:p>
        </w:tc>
        <w:tc>
          <w:tcPr>
            <w:tcW w:w="1701" w:type="dxa"/>
            <w:vAlign w:val="center"/>
          </w:tcPr>
          <w:p w14:paraId="5DBD00A9" w14:textId="77777777" w:rsidR="00FD0D10" w:rsidRPr="00FD0D10" w:rsidRDefault="00FD0D10" w:rsidP="00FD0D10">
            <w:pPr>
              <w:jc w:val="both"/>
              <w:rPr>
                <w:rFonts w:asciiTheme="minorHAnsi" w:hAnsiTheme="minorHAnsi" w:cstheme="minorHAnsi"/>
                <w:b/>
                <w:bCs/>
                <w:szCs w:val="24"/>
              </w:rPr>
            </w:pPr>
            <w:r w:rsidRPr="00FD0D10">
              <w:rPr>
                <w:rFonts w:asciiTheme="minorHAnsi" w:hAnsiTheme="minorHAnsi" w:cstheme="minorHAnsi"/>
                <w:b/>
                <w:bCs/>
                <w:szCs w:val="24"/>
              </w:rPr>
              <w:t>Previous</w:t>
            </w:r>
            <w:r w:rsidRPr="00FD0D10">
              <w:rPr>
                <w:rFonts w:asciiTheme="minorHAnsi" w:hAnsiTheme="minorHAnsi" w:cstheme="minorHAnsi"/>
                <w:b/>
                <w:bCs/>
                <w:szCs w:val="24"/>
              </w:rPr>
              <w:br/>
              <w:t>Version no.</w:t>
            </w:r>
          </w:p>
        </w:tc>
      </w:tr>
      <w:tr w:rsidR="00FD0D10" w:rsidRPr="00FD0D10" w14:paraId="7254421F" w14:textId="77777777" w:rsidTr="00AD3076">
        <w:trPr>
          <w:cantSplit/>
          <w:trHeight w:val="397"/>
        </w:trPr>
        <w:tc>
          <w:tcPr>
            <w:tcW w:w="1552" w:type="dxa"/>
            <w:vAlign w:val="center"/>
          </w:tcPr>
          <w:p w14:paraId="4620DBCB" w14:textId="77777777" w:rsidR="00FD0D10" w:rsidRPr="00FD0D10" w:rsidRDefault="00FD0D10" w:rsidP="00FD0D10">
            <w:pPr>
              <w:jc w:val="both"/>
              <w:rPr>
                <w:rFonts w:asciiTheme="minorHAnsi" w:hAnsiTheme="minorHAnsi" w:cstheme="minorHAnsi"/>
                <w:b/>
                <w:bCs/>
                <w:szCs w:val="24"/>
              </w:rPr>
            </w:pPr>
          </w:p>
        </w:tc>
        <w:tc>
          <w:tcPr>
            <w:tcW w:w="1425" w:type="dxa"/>
            <w:vAlign w:val="center"/>
          </w:tcPr>
          <w:p w14:paraId="759CE644" w14:textId="77777777" w:rsidR="00FD0D10" w:rsidRPr="00FD0D10" w:rsidRDefault="00FD0D10" w:rsidP="00FD0D10">
            <w:pPr>
              <w:jc w:val="both"/>
              <w:rPr>
                <w:rFonts w:asciiTheme="minorHAnsi" w:hAnsiTheme="minorHAnsi" w:cstheme="minorHAnsi"/>
                <w:b/>
                <w:bCs/>
                <w:szCs w:val="24"/>
              </w:rPr>
            </w:pPr>
          </w:p>
        </w:tc>
        <w:tc>
          <w:tcPr>
            <w:tcW w:w="4252" w:type="dxa"/>
            <w:vAlign w:val="center"/>
          </w:tcPr>
          <w:p w14:paraId="1F3AB1A5" w14:textId="77777777" w:rsidR="00FD0D10" w:rsidRPr="00FD0D10" w:rsidRDefault="00FD0D10" w:rsidP="00FD0D10">
            <w:pPr>
              <w:jc w:val="both"/>
              <w:rPr>
                <w:rFonts w:asciiTheme="minorHAnsi" w:hAnsiTheme="minorHAnsi" w:cstheme="minorHAnsi"/>
                <w:b/>
                <w:bCs/>
                <w:szCs w:val="24"/>
              </w:rPr>
            </w:pPr>
          </w:p>
        </w:tc>
        <w:tc>
          <w:tcPr>
            <w:tcW w:w="1701" w:type="dxa"/>
            <w:vAlign w:val="center"/>
          </w:tcPr>
          <w:p w14:paraId="29BDD2FF" w14:textId="77777777" w:rsidR="00FD0D10" w:rsidRPr="00FD0D10" w:rsidRDefault="00FD0D10" w:rsidP="00FD0D10">
            <w:pPr>
              <w:jc w:val="both"/>
              <w:rPr>
                <w:rFonts w:asciiTheme="minorHAnsi" w:hAnsiTheme="minorHAnsi" w:cstheme="minorHAnsi"/>
                <w:b/>
                <w:bCs/>
                <w:szCs w:val="24"/>
              </w:rPr>
            </w:pPr>
          </w:p>
        </w:tc>
      </w:tr>
      <w:tr w:rsidR="00FD0D10" w:rsidRPr="00FD0D10" w14:paraId="3A4AAF8F" w14:textId="77777777" w:rsidTr="00AD3076">
        <w:trPr>
          <w:cantSplit/>
          <w:trHeight w:val="397"/>
        </w:trPr>
        <w:tc>
          <w:tcPr>
            <w:tcW w:w="1552" w:type="dxa"/>
            <w:vAlign w:val="center"/>
          </w:tcPr>
          <w:p w14:paraId="25799606" w14:textId="77777777" w:rsidR="00FD0D10" w:rsidRPr="00FD0D10" w:rsidRDefault="00FD0D10" w:rsidP="00FD0D10">
            <w:pPr>
              <w:jc w:val="both"/>
              <w:rPr>
                <w:rFonts w:asciiTheme="minorHAnsi" w:hAnsiTheme="minorHAnsi" w:cstheme="minorHAnsi"/>
                <w:b/>
                <w:bCs/>
                <w:szCs w:val="24"/>
              </w:rPr>
            </w:pPr>
          </w:p>
        </w:tc>
        <w:tc>
          <w:tcPr>
            <w:tcW w:w="1425" w:type="dxa"/>
            <w:vAlign w:val="center"/>
          </w:tcPr>
          <w:p w14:paraId="447D3A46" w14:textId="77777777" w:rsidR="00FD0D10" w:rsidRPr="00FD0D10" w:rsidRDefault="00FD0D10" w:rsidP="00FD0D10">
            <w:pPr>
              <w:jc w:val="both"/>
              <w:rPr>
                <w:rFonts w:asciiTheme="minorHAnsi" w:hAnsiTheme="minorHAnsi" w:cstheme="minorHAnsi"/>
                <w:b/>
                <w:bCs/>
                <w:szCs w:val="24"/>
              </w:rPr>
            </w:pPr>
          </w:p>
        </w:tc>
        <w:tc>
          <w:tcPr>
            <w:tcW w:w="4252" w:type="dxa"/>
            <w:vAlign w:val="center"/>
          </w:tcPr>
          <w:p w14:paraId="13315DF5" w14:textId="77777777" w:rsidR="00FD0D10" w:rsidRPr="00FD0D10" w:rsidRDefault="00FD0D10" w:rsidP="00FD0D10">
            <w:pPr>
              <w:jc w:val="both"/>
              <w:rPr>
                <w:rFonts w:asciiTheme="minorHAnsi" w:hAnsiTheme="minorHAnsi" w:cstheme="minorHAnsi"/>
                <w:b/>
                <w:bCs/>
                <w:szCs w:val="24"/>
              </w:rPr>
            </w:pPr>
          </w:p>
        </w:tc>
        <w:tc>
          <w:tcPr>
            <w:tcW w:w="1701" w:type="dxa"/>
            <w:vAlign w:val="center"/>
          </w:tcPr>
          <w:p w14:paraId="67EE4144" w14:textId="77777777" w:rsidR="00FD0D10" w:rsidRPr="00FD0D10" w:rsidRDefault="00FD0D10" w:rsidP="00FD0D10">
            <w:pPr>
              <w:jc w:val="both"/>
              <w:rPr>
                <w:rFonts w:asciiTheme="minorHAnsi" w:hAnsiTheme="minorHAnsi" w:cstheme="minorHAnsi"/>
                <w:b/>
                <w:bCs/>
                <w:szCs w:val="24"/>
              </w:rPr>
            </w:pPr>
          </w:p>
        </w:tc>
      </w:tr>
      <w:tr w:rsidR="00FD0D10" w:rsidRPr="00FD0D10" w14:paraId="15BB1BAE" w14:textId="77777777" w:rsidTr="00AD3076">
        <w:trPr>
          <w:cantSplit/>
          <w:trHeight w:val="397"/>
        </w:trPr>
        <w:tc>
          <w:tcPr>
            <w:tcW w:w="1552" w:type="dxa"/>
            <w:vAlign w:val="center"/>
          </w:tcPr>
          <w:p w14:paraId="5E3DE354" w14:textId="77777777" w:rsidR="00FD0D10" w:rsidRPr="00FD0D10" w:rsidRDefault="00FD0D10" w:rsidP="00FD0D10">
            <w:pPr>
              <w:jc w:val="both"/>
              <w:rPr>
                <w:rFonts w:asciiTheme="minorHAnsi" w:hAnsiTheme="minorHAnsi" w:cstheme="minorHAnsi"/>
                <w:b/>
                <w:bCs/>
                <w:szCs w:val="24"/>
              </w:rPr>
            </w:pPr>
          </w:p>
        </w:tc>
        <w:tc>
          <w:tcPr>
            <w:tcW w:w="1425" w:type="dxa"/>
            <w:vAlign w:val="center"/>
          </w:tcPr>
          <w:p w14:paraId="0746FA51" w14:textId="77777777" w:rsidR="00FD0D10" w:rsidRPr="00FD0D10" w:rsidRDefault="00FD0D10" w:rsidP="00FD0D10">
            <w:pPr>
              <w:jc w:val="both"/>
              <w:rPr>
                <w:rFonts w:asciiTheme="minorHAnsi" w:hAnsiTheme="minorHAnsi" w:cstheme="minorHAnsi"/>
                <w:b/>
                <w:bCs/>
                <w:szCs w:val="24"/>
              </w:rPr>
            </w:pPr>
          </w:p>
        </w:tc>
        <w:tc>
          <w:tcPr>
            <w:tcW w:w="4252" w:type="dxa"/>
            <w:vAlign w:val="center"/>
          </w:tcPr>
          <w:p w14:paraId="48FD9F03" w14:textId="77777777" w:rsidR="00FD0D10" w:rsidRPr="00FD0D10" w:rsidRDefault="00FD0D10" w:rsidP="00FD0D10">
            <w:pPr>
              <w:jc w:val="both"/>
              <w:rPr>
                <w:rFonts w:asciiTheme="minorHAnsi" w:hAnsiTheme="minorHAnsi" w:cstheme="minorHAnsi"/>
                <w:b/>
                <w:bCs/>
                <w:szCs w:val="24"/>
              </w:rPr>
            </w:pPr>
          </w:p>
        </w:tc>
        <w:tc>
          <w:tcPr>
            <w:tcW w:w="1701" w:type="dxa"/>
            <w:vAlign w:val="center"/>
          </w:tcPr>
          <w:p w14:paraId="44CA08A9" w14:textId="77777777" w:rsidR="00FD0D10" w:rsidRPr="00FD0D10" w:rsidRDefault="00FD0D10" w:rsidP="00FD0D10">
            <w:pPr>
              <w:jc w:val="both"/>
              <w:rPr>
                <w:rFonts w:asciiTheme="minorHAnsi" w:hAnsiTheme="minorHAnsi" w:cstheme="minorHAnsi"/>
                <w:b/>
                <w:bCs/>
                <w:szCs w:val="24"/>
              </w:rPr>
            </w:pPr>
          </w:p>
        </w:tc>
      </w:tr>
    </w:tbl>
    <w:p w14:paraId="5D6D3C1D" w14:textId="77777777" w:rsidR="00FD0D10" w:rsidRPr="00BD4547" w:rsidRDefault="00FD0D10" w:rsidP="00BD4547">
      <w:pPr>
        <w:jc w:val="both"/>
        <w:rPr>
          <w:rFonts w:asciiTheme="minorHAnsi" w:hAnsiTheme="minorHAnsi" w:cstheme="minorHAnsi"/>
          <w:szCs w:val="24"/>
        </w:rPr>
      </w:pPr>
    </w:p>
    <w:sectPr w:rsidR="00FD0D10" w:rsidRPr="00BD4547" w:rsidSect="0095683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683A4" w14:textId="77777777" w:rsidR="0026689B" w:rsidRDefault="0026689B" w:rsidP="00BD4547">
      <w:pPr>
        <w:spacing w:after="0" w:line="240" w:lineRule="auto"/>
      </w:pPr>
      <w:r>
        <w:separator/>
      </w:r>
    </w:p>
  </w:endnote>
  <w:endnote w:type="continuationSeparator" w:id="0">
    <w:p w14:paraId="01AF252A" w14:textId="77777777" w:rsidR="0026689B" w:rsidRDefault="0026689B" w:rsidP="00BD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2F231" w14:textId="77777777" w:rsidR="0095683A" w:rsidRDefault="009568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9DA13" w14:textId="77777777" w:rsidR="0095683A" w:rsidRDefault="009568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A390B" w14:textId="77777777" w:rsidR="0095683A" w:rsidRDefault="009568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B9B3F" w14:textId="77777777" w:rsidR="0026689B" w:rsidRDefault="0026689B" w:rsidP="00BD4547">
      <w:pPr>
        <w:spacing w:after="0" w:line="240" w:lineRule="auto"/>
      </w:pPr>
      <w:r>
        <w:separator/>
      </w:r>
    </w:p>
  </w:footnote>
  <w:footnote w:type="continuationSeparator" w:id="0">
    <w:p w14:paraId="5719CD06" w14:textId="77777777" w:rsidR="0026689B" w:rsidRDefault="0026689B" w:rsidP="00BD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B6727" w14:textId="77777777" w:rsidR="0095683A" w:rsidRDefault="009568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4FCD9" w14:textId="7CBBD27F" w:rsidR="00BD4547" w:rsidRDefault="0095683A">
    <w:pPr>
      <w:pStyle w:val="Header"/>
    </w:pPr>
    <w:r>
      <w:rPr>
        <w:noProof/>
      </w:rPr>
      <w:drawing>
        <wp:anchor distT="0" distB="0" distL="114300" distR="114300" simplePos="0" relativeHeight="251658240" behindDoc="1" locked="0" layoutInCell="1" allowOverlap="1" wp14:anchorId="4C87466D" wp14:editId="199F4036">
          <wp:simplePos x="0" y="0"/>
          <wp:positionH relativeFrom="column">
            <wp:posOffset>-906780</wp:posOffset>
          </wp:positionH>
          <wp:positionV relativeFrom="paragraph">
            <wp:posOffset>-1349375</wp:posOffset>
          </wp:positionV>
          <wp:extent cx="7864764" cy="10180800"/>
          <wp:effectExtent l="0" t="0" r="3175" b="0"/>
          <wp:wrapNone/>
          <wp:docPr id="2141515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15250" name="Picture 214151525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1CCAE" w14:textId="77777777" w:rsidR="0095683A" w:rsidRDefault="009568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24642"/>
    <w:multiLevelType w:val="hybridMultilevel"/>
    <w:tmpl w:val="0C06C7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0C14A4E"/>
    <w:multiLevelType w:val="hybridMultilevel"/>
    <w:tmpl w:val="8D6E1E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166549D"/>
    <w:multiLevelType w:val="hybridMultilevel"/>
    <w:tmpl w:val="99001E8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8D70B52"/>
    <w:multiLevelType w:val="hybridMultilevel"/>
    <w:tmpl w:val="F0EE82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0007604"/>
    <w:multiLevelType w:val="hybridMultilevel"/>
    <w:tmpl w:val="78141B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7BCD29DC"/>
    <w:multiLevelType w:val="hybridMultilevel"/>
    <w:tmpl w:val="169EFBF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618953031">
    <w:abstractNumId w:val="2"/>
  </w:num>
  <w:num w:numId="2" w16cid:durableId="1779256796">
    <w:abstractNumId w:val="7"/>
  </w:num>
  <w:num w:numId="3" w16cid:durableId="1682387908">
    <w:abstractNumId w:val="0"/>
  </w:num>
  <w:num w:numId="4" w16cid:durableId="3095620">
    <w:abstractNumId w:val="5"/>
  </w:num>
  <w:num w:numId="5" w16cid:durableId="564293310">
    <w:abstractNumId w:val="6"/>
  </w:num>
  <w:num w:numId="6" w16cid:durableId="2034720931">
    <w:abstractNumId w:val="3"/>
  </w:num>
  <w:num w:numId="7" w16cid:durableId="1915159455">
    <w:abstractNumId w:val="1"/>
  </w:num>
  <w:num w:numId="8" w16cid:durableId="7515898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NzczMzY1MTKxMDNW0lEKTi0uzszPAykwrAUAqeXn+SwAAAA="/>
  </w:docVars>
  <w:rsids>
    <w:rsidRoot w:val="00AA2767"/>
    <w:rsid w:val="00011B61"/>
    <w:rsid w:val="0026689B"/>
    <w:rsid w:val="002A2EE8"/>
    <w:rsid w:val="00311F70"/>
    <w:rsid w:val="00355699"/>
    <w:rsid w:val="003564F3"/>
    <w:rsid w:val="00586565"/>
    <w:rsid w:val="00804BDC"/>
    <w:rsid w:val="0095683A"/>
    <w:rsid w:val="00971B92"/>
    <w:rsid w:val="009D5903"/>
    <w:rsid w:val="00AA2767"/>
    <w:rsid w:val="00BD4547"/>
    <w:rsid w:val="00D76FF3"/>
    <w:rsid w:val="00E80F00"/>
    <w:rsid w:val="00E86FC8"/>
    <w:rsid w:val="00EE4284"/>
    <w:rsid w:val="00F31F0F"/>
    <w:rsid w:val="00FD0D1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9C377"/>
  <w15:chartTrackingRefBased/>
  <w15:docId w15:val="{747D362A-B356-434B-BB77-54DA7A750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767"/>
    <w:pPr>
      <w:ind w:left="720"/>
      <w:contextualSpacing/>
    </w:pPr>
  </w:style>
  <w:style w:type="paragraph" w:styleId="Header">
    <w:name w:val="header"/>
    <w:basedOn w:val="Normal"/>
    <w:link w:val="HeaderChar"/>
    <w:uiPriority w:val="99"/>
    <w:unhideWhenUsed/>
    <w:rsid w:val="00BD45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4547"/>
  </w:style>
  <w:style w:type="paragraph" w:styleId="Footer">
    <w:name w:val="footer"/>
    <w:basedOn w:val="Normal"/>
    <w:link w:val="FooterChar"/>
    <w:uiPriority w:val="99"/>
    <w:unhideWhenUsed/>
    <w:rsid w:val="00BD45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4547"/>
  </w:style>
  <w:style w:type="table" w:styleId="TableGrid">
    <w:name w:val="Table Grid"/>
    <w:basedOn w:val="TableNormal"/>
    <w:uiPriority w:val="59"/>
    <w:rsid w:val="00BD4547"/>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BD454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882</Words>
  <Characters>5033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2025-07-08T00:26:00Z</dcterms:created>
  <dcterms:modified xsi:type="dcterms:W3CDTF">2025-07-20T14:15:00Z</dcterms:modified>
</cp:coreProperties>
</file>